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b/>
          <w:color w:val="000000"/>
          <w:sz w:val="44"/>
          <w:szCs w:val="44"/>
        </w:rPr>
      </w:pPr>
    </w:p>
    <w:p>
      <w:pPr>
        <w:jc w:val="center"/>
        <w:rPr>
          <w:rFonts w:hint="eastAsia" w:ascii="宋体"/>
          <w:b/>
          <w:color w:val="000000"/>
          <w:sz w:val="44"/>
          <w:szCs w:val="44"/>
        </w:rPr>
      </w:pPr>
      <w:r>
        <w:rPr>
          <w:rFonts w:hint="eastAsia" w:ascii="宋体"/>
          <w:b/>
          <w:color w:val="000000"/>
          <w:sz w:val="44"/>
          <w:szCs w:val="44"/>
          <w:lang w:val="en-US" w:eastAsia="zh-CN"/>
        </w:rPr>
        <w:t>宣汉县人民医院配电房预防性试验服务 （第三次）</w:t>
      </w:r>
      <w:r>
        <w:rPr>
          <w:rFonts w:hint="eastAsia" w:ascii="宋体"/>
          <w:b/>
          <w:color w:val="000000"/>
          <w:sz w:val="44"/>
          <w:szCs w:val="44"/>
        </w:rPr>
        <w:t>采购项目</w:t>
      </w:r>
    </w:p>
    <w:p>
      <w:pPr>
        <w:pStyle w:val="2"/>
        <w:rPr>
          <w:rFonts w:hint="eastAsia" w:ascii="宋体"/>
          <w:b/>
          <w:color w:val="000000"/>
          <w:sz w:val="44"/>
          <w:szCs w:val="44"/>
        </w:rPr>
      </w:pPr>
    </w:p>
    <w:p>
      <w:pPr>
        <w:jc w:val="center"/>
        <w:rPr>
          <w:rFonts w:hint="eastAsia" w:ascii="宋体"/>
          <w:b/>
          <w:color w:val="000000"/>
          <w:sz w:val="52"/>
          <w:szCs w:val="52"/>
          <w:lang w:val="en-US" w:eastAsia="zh-CN"/>
        </w:rPr>
      </w:pPr>
      <w:r>
        <w:rPr>
          <w:rFonts w:hint="eastAsia" w:ascii="宋体"/>
          <w:b/>
          <w:color w:val="000000"/>
          <w:sz w:val="52"/>
          <w:szCs w:val="52"/>
          <w:lang w:val="en-US" w:eastAsia="zh-CN"/>
        </w:rPr>
        <w:t>院</w:t>
      </w:r>
    </w:p>
    <w:p>
      <w:pPr>
        <w:jc w:val="center"/>
        <w:rPr>
          <w:rFonts w:hint="eastAsia" w:ascii="宋体"/>
          <w:b/>
          <w:color w:val="000000"/>
          <w:sz w:val="52"/>
          <w:szCs w:val="52"/>
          <w:lang w:val="en-US" w:eastAsia="zh-CN"/>
        </w:rPr>
      </w:pPr>
      <w:r>
        <w:rPr>
          <w:rFonts w:hint="eastAsia" w:ascii="宋体"/>
          <w:b/>
          <w:color w:val="000000"/>
          <w:sz w:val="52"/>
          <w:szCs w:val="52"/>
          <w:lang w:val="en-US" w:eastAsia="zh-CN"/>
        </w:rPr>
        <w:t>内</w:t>
      </w:r>
    </w:p>
    <w:p>
      <w:pPr>
        <w:jc w:val="center"/>
        <w:rPr>
          <w:rFonts w:hint="eastAsia" w:ascii="宋体"/>
          <w:b/>
          <w:color w:val="000000"/>
          <w:sz w:val="52"/>
          <w:szCs w:val="52"/>
          <w:lang w:val="en-US" w:eastAsia="zh-CN"/>
        </w:rPr>
      </w:pPr>
      <w:r>
        <w:rPr>
          <w:rFonts w:hint="eastAsia" w:ascii="宋体"/>
          <w:b/>
          <w:color w:val="000000"/>
          <w:sz w:val="52"/>
          <w:szCs w:val="52"/>
          <w:lang w:val="en-US" w:eastAsia="zh-CN"/>
        </w:rPr>
        <w:t>询</w:t>
      </w:r>
    </w:p>
    <w:p>
      <w:pPr>
        <w:jc w:val="center"/>
        <w:rPr>
          <w:rFonts w:hint="eastAsia" w:ascii="宋体"/>
          <w:b/>
          <w:color w:val="000000"/>
          <w:sz w:val="52"/>
          <w:szCs w:val="52"/>
        </w:rPr>
      </w:pPr>
      <w:r>
        <w:rPr>
          <w:rFonts w:hint="eastAsia" w:ascii="宋体"/>
          <w:b/>
          <w:color w:val="000000"/>
          <w:sz w:val="52"/>
          <w:szCs w:val="52"/>
        </w:rPr>
        <w:t>价</w:t>
      </w:r>
    </w:p>
    <w:p>
      <w:pPr>
        <w:jc w:val="center"/>
        <w:rPr>
          <w:b/>
          <w:color w:val="000000"/>
          <w:sz w:val="52"/>
          <w:szCs w:val="52"/>
        </w:rPr>
      </w:pPr>
    </w:p>
    <w:p>
      <w:pPr>
        <w:jc w:val="center"/>
        <w:rPr>
          <w:rFonts w:hint="eastAsia"/>
          <w:b/>
          <w:color w:val="000000"/>
          <w:sz w:val="52"/>
          <w:szCs w:val="52"/>
        </w:rPr>
      </w:pPr>
      <w:r>
        <w:rPr>
          <w:rFonts w:hint="eastAsia"/>
          <w:b/>
          <w:color w:val="000000"/>
          <w:sz w:val="52"/>
          <w:szCs w:val="52"/>
        </w:rPr>
        <w:t>通</w:t>
      </w:r>
    </w:p>
    <w:p>
      <w:pPr>
        <w:jc w:val="center"/>
        <w:rPr>
          <w:b/>
          <w:color w:val="000000"/>
          <w:sz w:val="52"/>
          <w:szCs w:val="52"/>
        </w:rPr>
      </w:pPr>
    </w:p>
    <w:p>
      <w:pPr>
        <w:jc w:val="center"/>
        <w:rPr>
          <w:rFonts w:hint="eastAsia"/>
          <w:b/>
          <w:color w:val="000000"/>
          <w:sz w:val="52"/>
          <w:szCs w:val="52"/>
        </w:rPr>
      </w:pPr>
      <w:r>
        <w:rPr>
          <w:rFonts w:hint="eastAsia"/>
          <w:b/>
          <w:color w:val="000000"/>
          <w:sz w:val="52"/>
          <w:szCs w:val="52"/>
        </w:rPr>
        <w:t>知</w:t>
      </w:r>
    </w:p>
    <w:p>
      <w:pPr>
        <w:jc w:val="center"/>
        <w:rPr>
          <w:b/>
          <w:color w:val="000000"/>
          <w:sz w:val="52"/>
          <w:szCs w:val="52"/>
        </w:rPr>
      </w:pPr>
    </w:p>
    <w:p>
      <w:pPr>
        <w:jc w:val="center"/>
        <w:rPr>
          <w:b/>
          <w:color w:val="000000"/>
          <w:sz w:val="52"/>
          <w:szCs w:val="52"/>
        </w:rPr>
      </w:pPr>
      <w:r>
        <w:rPr>
          <w:rFonts w:hint="eastAsia"/>
          <w:b/>
          <w:color w:val="000000"/>
          <w:sz w:val="52"/>
          <w:szCs w:val="52"/>
        </w:rPr>
        <w:t>书</w:t>
      </w:r>
    </w:p>
    <w:p>
      <w:pPr>
        <w:spacing w:line="360" w:lineRule="auto"/>
        <w:rPr>
          <w:b/>
          <w:color w:val="000000"/>
          <w:sz w:val="52"/>
          <w:szCs w:val="52"/>
        </w:rPr>
      </w:pPr>
    </w:p>
    <w:p>
      <w:pPr>
        <w:spacing w:line="360" w:lineRule="auto"/>
        <w:jc w:val="center"/>
        <w:rPr>
          <w:b/>
          <w:color w:val="000000"/>
          <w:sz w:val="32"/>
          <w:szCs w:val="32"/>
        </w:rPr>
      </w:pPr>
    </w:p>
    <w:p>
      <w:pPr>
        <w:spacing w:line="360" w:lineRule="auto"/>
        <w:jc w:val="center"/>
        <w:rPr>
          <w:b/>
          <w:color w:val="000000"/>
          <w:sz w:val="36"/>
          <w:szCs w:val="36"/>
        </w:rPr>
      </w:pPr>
      <w:r>
        <w:rPr>
          <w:rFonts w:hint="eastAsia"/>
          <w:b/>
          <w:color w:val="000000"/>
          <w:sz w:val="36"/>
          <w:szCs w:val="36"/>
        </w:rPr>
        <w:t>中国·四川</w:t>
      </w:r>
    </w:p>
    <w:p>
      <w:pPr>
        <w:spacing w:line="360" w:lineRule="auto"/>
        <w:jc w:val="center"/>
        <w:rPr>
          <w:rFonts w:hint="eastAsia"/>
          <w:b/>
          <w:color w:val="000000"/>
          <w:sz w:val="36"/>
          <w:szCs w:val="36"/>
        </w:rPr>
      </w:pPr>
      <w:r>
        <w:rPr>
          <w:rFonts w:hint="eastAsia"/>
          <w:b/>
          <w:color w:val="000000"/>
          <w:sz w:val="36"/>
          <w:szCs w:val="36"/>
        </w:rPr>
        <w:t>宣汉县人民医院</w:t>
      </w:r>
    </w:p>
    <w:p>
      <w:pPr>
        <w:spacing w:line="360" w:lineRule="auto"/>
        <w:jc w:val="center"/>
        <w:rPr>
          <w:b/>
          <w:color w:val="000000"/>
          <w:sz w:val="36"/>
          <w:szCs w:val="36"/>
        </w:rPr>
      </w:pPr>
      <w:r>
        <w:rPr>
          <w:rFonts w:hint="eastAsia"/>
          <w:b/>
          <w:color w:val="000000"/>
          <w:sz w:val="36"/>
          <w:szCs w:val="36"/>
          <w:lang w:val="en-US" w:eastAsia="zh-CN"/>
        </w:rPr>
        <w:t>采购办</w:t>
      </w:r>
      <w:r>
        <w:rPr>
          <w:rFonts w:hint="eastAsia"/>
          <w:b/>
          <w:color w:val="000000"/>
          <w:sz w:val="36"/>
          <w:szCs w:val="36"/>
        </w:rPr>
        <w:t>编制</w:t>
      </w:r>
    </w:p>
    <w:p>
      <w:pPr>
        <w:spacing w:line="360" w:lineRule="auto"/>
        <w:jc w:val="center"/>
        <w:rPr>
          <w:b/>
          <w:color w:val="000000"/>
          <w:sz w:val="36"/>
          <w:szCs w:val="36"/>
        </w:rPr>
      </w:pPr>
      <w:r>
        <w:rPr>
          <w:rFonts w:hint="eastAsia" w:ascii="宋体"/>
          <w:b/>
          <w:color w:val="000000"/>
          <w:sz w:val="36"/>
          <w:szCs w:val="36"/>
          <w:lang w:val="en-US" w:eastAsia="zh-CN"/>
        </w:rPr>
        <w:t>2022</w:t>
      </w:r>
      <w:r>
        <w:rPr>
          <w:b/>
          <w:bCs/>
          <w:color w:val="000000"/>
          <w:sz w:val="36"/>
          <w:szCs w:val="36"/>
          <w:lang w:val="zh-CN"/>
        </w:rPr>
        <w:t>年</w:t>
      </w:r>
      <w:r>
        <w:rPr>
          <w:rFonts w:hint="eastAsia"/>
          <w:b/>
          <w:bCs/>
          <w:color w:val="000000"/>
          <w:sz w:val="36"/>
          <w:szCs w:val="36"/>
          <w:lang w:val="en-US" w:eastAsia="zh-CN"/>
        </w:rPr>
        <w:t>3</w:t>
      </w:r>
      <w:r>
        <w:rPr>
          <w:b/>
          <w:bCs/>
          <w:color w:val="000000"/>
          <w:sz w:val="36"/>
          <w:szCs w:val="36"/>
          <w:lang w:val="zh-CN"/>
        </w:rPr>
        <w:t>月</w:t>
      </w:r>
    </w:p>
    <w:p>
      <w:pPr>
        <w:spacing w:line="600" w:lineRule="exact"/>
        <w:jc w:val="center"/>
        <w:rPr>
          <w:rFonts w:hint="eastAsia" w:ascii="宋体" w:hAnsi="宋体" w:cs="宋体"/>
          <w:b/>
          <w:color w:val="000000"/>
          <w:sz w:val="36"/>
          <w:szCs w:val="36"/>
        </w:rPr>
      </w:pPr>
      <w:bookmarkStart w:id="0" w:name="_Hlt101233737"/>
      <w:bookmarkEnd w:id="0"/>
      <w:bookmarkStart w:id="1" w:name="_Hlt101843627"/>
      <w:bookmarkEnd w:id="1"/>
    </w:p>
    <w:p>
      <w:pPr>
        <w:pStyle w:val="9"/>
        <w:rPr>
          <w:rFonts w:hint="eastAsia" w:ascii="宋体" w:hAnsi="宋体"/>
          <w:bCs/>
          <w:color w:val="000000"/>
          <w:sz w:val="24"/>
        </w:rPr>
      </w:pPr>
    </w:p>
    <w:p>
      <w:pPr>
        <w:rPr>
          <w:rFonts w:hint="eastAsia"/>
        </w:rPr>
      </w:pPr>
    </w:p>
    <w:p>
      <w:pPr>
        <w:rPr>
          <w:rFonts w:hint="eastAsia"/>
        </w:rPr>
      </w:pPr>
    </w:p>
    <w:p>
      <w:pPr>
        <w:pStyle w:val="4"/>
        <w:keepNext w:val="0"/>
        <w:keepLines w:val="0"/>
        <w:adjustRightInd w:val="0"/>
        <w:snapToGrid w:val="0"/>
        <w:spacing w:before="300" w:after="300" w:line="240" w:lineRule="exact"/>
        <w:jc w:val="center"/>
        <w:rPr>
          <w:color w:val="000000"/>
        </w:rPr>
      </w:pPr>
      <w:bookmarkStart w:id="2" w:name="_Toc21178"/>
      <w:r>
        <w:rPr>
          <w:rFonts w:hint="eastAsia"/>
          <w:color w:val="000000"/>
          <w:sz w:val="36"/>
          <w:szCs w:val="36"/>
        </w:rPr>
        <w:t xml:space="preserve">第一章  </w:t>
      </w:r>
      <w:r>
        <w:rPr>
          <w:rFonts w:hint="eastAsia"/>
          <w:color w:val="000000"/>
          <w:sz w:val="36"/>
          <w:szCs w:val="36"/>
          <w:lang w:eastAsia="zh-CN"/>
        </w:rPr>
        <w:t>询价</w:t>
      </w:r>
      <w:r>
        <w:rPr>
          <w:rFonts w:hint="eastAsia"/>
          <w:color w:val="000000"/>
          <w:sz w:val="36"/>
          <w:szCs w:val="36"/>
        </w:rPr>
        <w:t>邀请</w:t>
      </w:r>
      <w:bookmarkEnd w:id="2"/>
    </w:p>
    <w:p>
      <w:pPr>
        <w:adjustRightInd w:val="0"/>
        <w:snapToGrid w:val="0"/>
        <w:spacing w:line="480" w:lineRule="exact"/>
        <w:ind w:firstLine="480" w:firstLineChars="200"/>
        <w:jc w:val="left"/>
        <w:rPr>
          <w:rFonts w:ascii="宋体" w:hAnsi="宋体"/>
          <w:bCs/>
          <w:color w:val="000000"/>
          <w:sz w:val="24"/>
          <w:u w:val="single"/>
        </w:rPr>
      </w:pPr>
      <w:r>
        <w:rPr>
          <w:rFonts w:hint="eastAsia" w:ascii="宋体" w:hAnsi="宋体"/>
          <w:color w:val="000000"/>
          <w:sz w:val="24"/>
          <w:u w:val="single"/>
        </w:rPr>
        <w:t>宣汉县人民医院</w:t>
      </w:r>
      <w:r>
        <w:rPr>
          <w:rFonts w:hint="eastAsia" w:ascii="宋体" w:hAnsi="宋体"/>
          <w:color w:val="000000"/>
          <w:sz w:val="24"/>
          <w:u w:val="single"/>
          <w:lang w:val="en-US" w:eastAsia="zh-CN"/>
        </w:rPr>
        <w:t>,</w:t>
      </w:r>
      <w:r>
        <w:rPr>
          <w:rFonts w:hint="eastAsia" w:ascii="宋体" w:hAnsi="宋体"/>
          <w:color w:val="000000"/>
          <w:sz w:val="24"/>
        </w:rPr>
        <w:t>拟对</w:t>
      </w:r>
      <w:r>
        <w:rPr>
          <w:rFonts w:hint="eastAsia" w:ascii="宋体" w:hAnsi="宋体"/>
          <w:color w:val="000000"/>
          <w:sz w:val="24"/>
          <w:u w:val="single"/>
          <w:lang w:val="en-US" w:eastAsia="zh-CN"/>
        </w:rPr>
        <w:t>配电房预防性试验服务</w:t>
      </w:r>
      <w:r>
        <w:rPr>
          <w:rFonts w:hint="eastAsia" w:ascii="宋体" w:hAnsi="宋体"/>
          <w:color w:val="000000"/>
          <w:sz w:val="24"/>
          <w:u w:val="single"/>
        </w:rPr>
        <w:t>采购项目</w:t>
      </w:r>
      <w:r>
        <w:rPr>
          <w:rFonts w:hint="eastAsia" w:ascii="宋体" w:hAnsi="宋体"/>
          <w:color w:val="000000"/>
          <w:sz w:val="24"/>
          <w:u w:val="single"/>
          <w:lang w:eastAsia="zh-CN"/>
        </w:rPr>
        <w:t>（</w:t>
      </w:r>
      <w:r>
        <w:rPr>
          <w:rFonts w:hint="eastAsia" w:ascii="宋体" w:hAnsi="宋体"/>
          <w:color w:val="000000"/>
          <w:sz w:val="24"/>
          <w:u w:val="single"/>
          <w:lang w:val="en-US" w:eastAsia="zh-CN"/>
        </w:rPr>
        <w:t>第三次</w:t>
      </w:r>
      <w:r>
        <w:rPr>
          <w:rFonts w:hint="eastAsia" w:ascii="宋体" w:hAnsi="宋体"/>
          <w:color w:val="000000"/>
          <w:sz w:val="24"/>
          <w:u w:val="single"/>
          <w:lang w:eastAsia="zh-CN"/>
        </w:rPr>
        <w:t>）</w:t>
      </w:r>
      <w:r>
        <w:rPr>
          <w:rFonts w:hint="eastAsia" w:ascii="宋体" w:hAnsi="宋体"/>
          <w:color w:val="000000"/>
          <w:sz w:val="24"/>
          <w:szCs w:val="32"/>
        </w:rPr>
        <w:t>采用</w:t>
      </w:r>
      <w:r>
        <w:rPr>
          <w:rFonts w:hint="eastAsia" w:ascii="宋体" w:hAnsi="宋体"/>
          <w:color w:val="000000"/>
          <w:sz w:val="24"/>
          <w:szCs w:val="32"/>
          <w:lang w:eastAsia="zh-CN"/>
        </w:rPr>
        <w:t>询价</w:t>
      </w:r>
      <w:r>
        <w:rPr>
          <w:rFonts w:hint="eastAsia" w:ascii="宋体" w:hAnsi="宋体"/>
          <w:color w:val="000000"/>
          <w:sz w:val="24"/>
          <w:szCs w:val="32"/>
        </w:rPr>
        <w:t>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pPr>
        <w:adjustRightInd w:val="0"/>
        <w:snapToGrid w:val="0"/>
        <w:spacing w:line="480" w:lineRule="exact"/>
        <w:ind w:firstLine="482" w:firstLineChars="200"/>
        <w:rPr>
          <w:rFonts w:ascii="宋体" w:hAnsi="宋体"/>
          <w:b/>
          <w:color w:val="000000"/>
          <w:sz w:val="24"/>
        </w:rPr>
      </w:pPr>
      <w:r>
        <w:rPr>
          <w:rFonts w:hint="eastAsia" w:ascii="宋体" w:hAnsi="宋体"/>
          <w:b/>
          <w:color w:val="000000"/>
          <w:sz w:val="24"/>
        </w:rPr>
        <w:t>一、采购项目基本情况</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1.采购编号：</w:t>
      </w:r>
      <w:r>
        <w:rPr>
          <w:rFonts w:hint="eastAsia" w:ascii="宋体" w:hAnsi="宋体"/>
          <w:color w:val="000000"/>
          <w:sz w:val="24"/>
          <w:lang w:val="en-US" w:eastAsia="zh-CN"/>
        </w:rPr>
        <w:t>XYCG2021-</w:t>
      </w:r>
      <w:r>
        <w:rPr>
          <w:rFonts w:hint="eastAsia" w:ascii="宋体" w:hAnsi="宋体"/>
          <w:color w:val="0000FF"/>
          <w:sz w:val="24"/>
          <w:lang w:val="en-US" w:eastAsia="zh-CN"/>
        </w:rPr>
        <w:t>03</w:t>
      </w:r>
      <w:r>
        <w:rPr>
          <w:rFonts w:hint="eastAsia" w:ascii="宋体" w:hAnsi="宋体"/>
          <w:color w:val="000000"/>
          <w:sz w:val="24"/>
        </w:rPr>
        <w:t>。</w:t>
      </w:r>
    </w:p>
    <w:p>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2.采购项目名称：</w:t>
      </w:r>
      <w:r>
        <w:rPr>
          <w:rFonts w:hint="eastAsia" w:ascii="宋体" w:hAnsi="宋体"/>
          <w:color w:val="000000"/>
          <w:sz w:val="24"/>
          <w:lang w:val="en-US" w:eastAsia="zh-CN"/>
        </w:rPr>
        <w:t>配电房预防性试验服务</w:t>
      </w:r>
      <w:r>
        <w:rPr>
          <w:rFonts w:hint="eastAsia" w:ascii="宋体" w:hAnsi="宋体"/>
          <w:color w:val="000000"/>
          <w:sz w:val="24"/>
        </w:rPr>
        <w:t>采购项目</w:t>
      </w:r>
      <w:r>
        <w:rPr>
          <w:rFonts w:hint="eastAsia" w:ascii="宋体" w:hAnsi="宋体"/>
          <w:color w:val="000000"/>
          <w:sz w:val="24"/>
          <w:lang w:eastAsia="zh-CN"/>
        </w:rPr>
        <w:t>（</w:t>
      </w:r>
      <w:r>
        <w:rPr>
          <w:rFonts w:hint="eastAsia" w:ascii="宋体" w:hAnsi="宋体"/>
          <w:color w:val="000000"/>
          <w:sz w:val="24"/>
          <w:lang w:val="en-US" w:eastAsia="zh-CN"/>
        </w:rPr>
        <w:t>第二次</w:t>
      </w:r>
      <w:r>
        <w:rPr>
          <w:rFonts w:hint="eastAsia" w:ascii="宋体" w:hAnsi="宋体"/>
          <w:color w:val="000000"/>
          <w:sz w:val="24"/>
          <w:lang w:eastAsia="zh-CN"/>
        </w:rPr>
        <w:t>）</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3.采购人：</w:t>
      </w:r>
      <w:r>
        <w:rPr>
          <w:rFonts w:hint="eastAsia" w:ascii="宋体" w:hAnsi="宋体"/>
          <w:color w:val="000000"/>
          <w:sz w:val="24"/>
          <w:u w:val="single"/>
        </w:rPr>
        <w:t>宣汉县人民医院</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承办科室</w:t>
      </w:r>
      <w:r>
        <w:rPr>
          <w:rFonts w:hint="eastAsia" w:ascii="宋体" w:hAnsi="宋体"/>
          <w:color w:val="000000"/>
          <w:sz w:val="24"/>
        </w:rPr>
        <w:t>：</w:t>
      </w:r>
      <w:r>
        <w:rPr>
          <w:rFonts w:hint="eastAsia" w:ascii="宋体" w:hAnsi="宋体"/>
          <w:color w:val="000000"/>
          <w:sz w:val="24"/>
          <w:lang w:eastAsia="zh-CN"/>
        </w:rPr>
        <w:t>宣汉县人民医院采购办</w:t>
      </w:r>
      <w:r>
        <w:rPr>
          <w:rFonts w:hint="eastAsia" w:ascii="宋体" w:hAnsi="宋体"/>
          <w:color w:val="000000"/>
          <w:sz w:val="24"/>
        </w:rPr>
        <w:t>。</w:t>
      </w:r>
    </w:p>
    <w:p>
      <w:pPr>
        <w:adjustRightInd w:val="0"/>
        <w:snapToGrid w:val="0"/>
        <w:spacing w:line="480" w:lineRule="exact"/>
        <w:ind w:firstLine="482" w:firstLineChars="200"/>
        <w:rPr>
          <w:rFonts w:ascii="宋体" w:hAnsi="宋体"/>
          <w:b/>
          <w:color w:val="000000"/>
          <w:sz w:val="24"/>
        </w:rPr>
      </w:pPr>
      <w:r>
        <w:rPr>
          <w:rFonts w:hint="eastAsia" w:ascii="宋体" w:hAnsi="宋体"/>
          <w:b/>
          <w:color w:val="000000"/>
          <w:sz w:val="24"/>
        </w:rPr>
        <w:t>二、资金情况</w:t>
      </w:r>
    </w:p>
    <w:p>
      <w:pPr>
        <w:adjustRightInd w:val="0"/>
        <w:snapToGrid w:val="0"/>
        <w:spacing w:line="480" w:lineRule="exact"/>
        <w:ind w:right="31" w:rightChars="15" w:firstLine="480" w:firstLineChars="200"/>
        <w:rPr>
          <w:rFonts w:ascii="宋体" w:hAnsi="宋体"/>
          <w:b/>
          <w:bCs/>
          <w:color w:val="000000"/>
          <w:sz w:val="24"/>
        </w:rPr>
      </w:pPr>
      <w:r>
        <w:rPr>
          <w:rFonts w:hint="eastAsia" w:ascii="宋体" w:hAnsi="宋体"/>
          <w:color w:val="000000"/>
          <w:sz w:val="24"/>
        </w:rPr>
        <w:t>资金来源及金额：其他自筹资金，资金</w:t>
      </w:r>
      <w:r>
        <w:rPr>
          <w:rFonts w:hint="eastAsia" w:ascii="宋体" w:hAnsi="宋体"/>
          <w:color w:val="000000"/>
          <w:sz w:val="24"/>
          <w:lang w:val="en-US" w:eastAsia="zh-CN"/>
        </w:rPr>
        <w:t>8</w:t>
      </w:r>
      <w:r>
        <w:rPr>
          <w:rFonts w:hint="eastAsia" w:ascii="宋体" w:hAnsi="宋体"/>
          <w:color w:val="000000"/>
          <w:sz w:val="24"/>
        </w:rPr>
        <w:t>万元。</w:t>
      </w:r>
    </w:p>
    <w:p>
      <w:pPr>
        <w:adjustRightInd w:val="0"/>
        <w:snapToGrid w:val="0"/>
        <w:spacing w:after="120" w:line="480" w:lineRule="exact"/>
        <w:ind w:firstLine="482" w:firstLineChars="200"/>
        <w:rPr>
          <w:rFonts w:ascii="宋体" w:hAnsi="宋体"/>
          <w:color w:val="000000"/>
          <w:spacing w:val="-4"/>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pPr>
        <w:adjustRightInd w:val="0"/>
        <w:snapToGrid w:val="0"/>
        <w:spacing w:after="120" w:line="480" w:lineRule="exact"/>
        <w:ind w:firstLine="464" w:firstLineChars="200"/>
        <w:rPr>
          <w:rFonts w:ascii="宋体" w:hAnsi="宋体"/>
          <w:color w:val="000000"/>
          <w:sz w:val="24"/>
          <w:szCs w:val="28"/>
        </w:rPr>
      </w:pPr>
      <w:r>
        <w:rPr>
          <w:rFonts w:hint="eastAsia" w:ascii="宋体" w:hAnsi="宋体"/>
          <w:color w:val="000000"/>
          <w:spacing w:val="-4"/>
          <w:sz w:val="24"/>
        </w:rPr>
        <w:t>本项目共一个包，采购内容为</w:t>
      </w:r>
      <w:r>
        <w:rPr>
          <w:rFonts w:hint="eastAsia" w:ascii="宋体" w:hAnsi="宋体"/>
          <w:color w:val="0000FF"/>
          <w:sz w:val="24"/>
          <w:u w:val="single"/>
          <w:lang w:val="en-US" w:eastAsia="zh-CN"/>
        </w:rPr>
        <w:t>配电房预防性试验服务</w:t>
      </w:r>
      <w:r>
        <w:rPr>
          <w:rFonts w:hint="eastAsia" w:ascii="宋体" w:hAnsi="宋体"/>
          <w:color w:val="000000"/>
          <w:sz w:val="24"/>
          <w:u w:val="single"/>
        </w:rPr>
        <w:t>采购项目</w:t>
      </w:r>
      <w:r>
        <w:rPr>
          <w:rFonts w:hint="eastAsia" w:ascii="宋体" w:hAnsi="宋体"/>
          <w:color w:val="000000"/>
          <w:sz w:val="24"/>
          <w:u w:val="single"/>
          <w:lang w:eastAsia="zh-CN"/>
        </w:rPr>
        <w:t>（</w:t>
      </w:r>
      <w:r>
        <w:rPr>
          <w:rFonts w:hint="eastAsia" w:ascii="宋体" w:hAnsi="宋体"/>
          <w:color w:val="000000"/>
          <w:sz w:val="24"/>
          <w:u w:val="single"/>
          <w:lang w:val="en-US" w:eastAsia="zh-CN"/>
        </w:rPr>
        <w:t>第三次</w:t>
      </w:r>
      <w:r>
        <w:rPr>
          <w:rFonts w:hint="eastAsia" w:ascii="宋体" w:hAnsi="宋体"/>
          <w:color w:val="000000"/>
          <w:sz w:val="24"/>
          <w:u w:val="single"/>
          <w:lang w:eastAsia="zh-CN"/>
        </w:rPr>
        <w:t>）</w:t>
      </w:r>
      <w:r>
        <w:rPr>
          <w:rFonts w:hint="eastAsia" w:ascii="宋体" w:hAnsi="宋体"/>
          <w:color w:val="000000"/>
          <w:sz w:val="24"/>
        </w:rPr>
        <w:t>采购</w:t>
      </w:r>
      <w:r>
        <w:rPr>
          <w:rFonts w:hint="eastAsia" w:ascii="宋体" w:hAnsi="宋体"/>
          <w:color w:val="000000"/>
          <w:sz w:val="24"/>
          <w:szCs w:val="28"/>
        </w:rPr>
        <w:t>（详见</w:t>
      </w:r>
      <w:r>
        <w:rPr>
          <w:rFonts w:hint="eastAsia" w:ascii="宋体" w:hAnsi="宋体"/>
          <w:color w:val="000000"/>
          <w:sz w:val="24"/>
          <w:szCs w:val="28"/>
          <w:lang w:eastAsia="zh-CN"/>
        </w:rPr>
        <w:t>询价</w:t>
      </w:r>
      <w:r>
        <w:rPr>
          <w:rFonts w:hint="eastAsia" w:ascii="宋体" w:hAnsi="宋体"/>
          <w:color w:val="000000"/>
          <w:sz w:val="24"/>
          <w:szCs w:val="28"/>
        </w:rPr>
        <w:t>文件第</w:t>
      </w:r>
      <w:r>
        <w:rPr>
          <w:rFonts w:hint="eastAsia" w:ascii="宋体" w:hAnsi="宋体"/>
          <w:b/>
          <w:bCs/>
          <w:color w:val="000000"/>
          <w:sz w:val="24"/>
        </w:rPr>
        <w:t>五</w:t>
      </w:r>
      <w:r>
        <w:rPr>
          <w:rFonts w:hint="eastAsia" w:ascii="宋体" w:hAnsi="宋体"/>
          <w:color w:val="000000"/>
          <w:sz w:val="24"/>
          <w:szCs w:val="28"/>
        </w:rPr>
        <w:t>章）。</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四、供应商邀请方式</w:t>
      </w:r>
    </w:p>
    <w:p>
      <w:pPr>
        <w:adjustRightInd w:val="0"/>
        <w:snapToGrid w:val="0"/>
        <w:spacing w:after="120" w:line="480" w:lineRule="exact"/>
        <w:ind w:firstLine="480" w:firstLineChars="200"/>
        <w:rPr>
          <w:rFonts w:ascii="宋体" w:hAnsi="宋体"/>
          <w:bCs/>
          <w:color w:val="000000"/>
          <w:sz w:val="24"/>
        </w:rPr>
      </w:pPr>
      <w:r>
        <w:rPr>
          <w:rFonts w:hint="eastAsia" w:ascii="宋体" w:hAnsi="宋体"/>
          <w:bCs/>
          <w:color w:val="000000"/>
          <w:sz w:val="24"/>
        </w:rPr>
        <w:t>本次</w:t>
      </w:r>
      <w:r>
        <w:rPr>
          <w:rFonts w:hint="eastAsia" w:ascii="宋体" w:hAnsi="宋体"/>
          <w:bCs/>
          <w:color w:val="000000"/>
          <w:sz w:val="24"/>
          <w:lang w:eastAsia="zh-CN"/>
        </w:rPr>
        <w:t>询价</w:t>
      </w:r>
      <w:r>
        <w:rPr>
          <w:rFonts w:hint="eastAsia" w:ascii="宋体" w:hAnsi="宋体"/>
          <w:bCs/>
          <w:color w:val="000000"/>
          <w:sz w:val="24"/>
        </w:rPr>
        <w:t>邀请在</w:t>
      </w:r>
      <w:r>
        <w:rPr>
          <w:rFonts w:hint="eastAsia" w:ascii="宋体" w:hAnsi="宋体"/>
          <w:bCs/>
          <w:color w:val="0000FF"/>
          <w:sz w:val="24"/>
          <w:u w:val="single"/>
          <w:lang w:val="en-US" w:eastAsia="zh-CN"/>
        </w:rPr>
        <w:t>宣汉县人民医院官网</w:t>
      </w:r>
      <w:r>
        <w:rPr>
          <w:rFonts w:hint="eastAsia" w:ascii="宋体" w:hAnsi="宋体"/>
          <w:bCs/>
          <w:color w:val="000000"/>
          <w:sz w:val="24"/>
        </w:rPr>
        <w:t>上以公告形式发布；</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五、供应商参加本次政府采购活动应具备下列条件：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1.具有独立承担民事责任的能力；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2.具有良好的商业信誉和健全的财务会计制度；</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3.具有履行合同所必须的设备和专业技术能力；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4.具有依法缴纳税收和社会保障资金的良好记录；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5.参加本次政府采购活动前三年内，在经营活动中没有重大违法记录。</w:t>
      </w:r>
    </w:p>
    <w:p>
      <w:pPr>
        <w:adjustRightInd w:val="0"/>
        <w:snapToGrid w:val="0"/>
        <w:spacing w:line="480" w:lineRule="exact"/>
        <w:ind w:firstLine="540" w:firstLineChars="225"/>
        <w:rPr>
          <w:rFonts w:hint="eastAsia" w:ascii="宋体" w:hAnsi="宋体"/>
          <w:sz w:val="24"/>
        </w:rPr>
      </w:pPr>
      <w:r>
        <w:rPr>
          <w:rFonts w:hint="eastAsia" w:ascii="宋体" w:hAnsi="宋体"/>
          <w:sz w:val="24"/>
        </w:rPr>
        <w:t>6．根据本项目所提出的特殊条件：</w:t>
      </w:r>
    </w:p>
    <w:p>
      <w:pPr>
        <w:adjustRightInd w:val="0"/>
        <w:snapToGrid w:val="0"/>
        <w:spacing w:line="480" w:lineRule="exact"/>
        <w:ind w:firstLine="540" w:firstLineChars="225"/>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承装（修、试）电力设施许可证复印件、测试人员资质证书复印件。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2</w:t>
      </w:r>
      <w:r>
        <w:rPr>
          <w:rFonts w:hint="eastAsia" w:ascii="宋体" w:hAnsi="宋体"/>
          <w:color w:val="000000"/>
          <w:sz w:val="24"/>
        </w:rPr>
        <w:t xml:space="preserve"> 参加本次政府采购活动前三年内供应商及其法定代表人不得具有行贿犯罪记录；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7.符合法律、行政法规规定的其他条件；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8.本项目不接受联合体参与。</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六、严禁参加本次采购活动的供应商</w:t>
      </w:r>
    </w:p>
    <w:p>
      <w:pPr>
        <w:adjustRightInd w:val="0"/>
        <w:snapToGrid w:val="0"/>
        <w:spacing w:after="120" w:line="480" w:lineRule="exact"/>
        <w:ind w:firstLine="480" w:firstLineChars="200"/>
        <w:rPr>
          <w:rFonts w:ascii="宋体" w:hAnsi="宋体"/>
          <w:b/>
          <w:bCs/>
          <w:color w:val="000000"/>
          <w:sz w:val="24"/>
        </w:rPr>
      </w:pPr>
      <w:r>
        <w:rPr>
          <w:rFonts w:hint="eastAsia" w:ascii="宋体" w:hAnsi="宋体"/>
          <w:color w:val="000000"/>
          <w:sz w:val="24"/>
        </w:rPr>
        <w:t xml:space="preserve"> 1.根据《关于在政府采购活动中查</w:t>
      </w:r>
      <w:r>
        <w:rPr>
          <w:rFonts w:hint="eastAsia" w:ascii="宋体" w:hAnsi="宋体"/>
          <w:color w:val="000000"/>
          <w:sz w:val="24"/>
          <w:lang w:eastAsia="zh-CN"/>
        </w:rPr>
        <w:t>议</w:t>
      </w:r>
      <w:r>
        <w:rPr>
          <w:rFonts w:hint="eastAsia" w:ascii="宋体" w:hAnsi="宋体"/>
          <w:color w:val="000000"/>
          <w:sz w:val="24"/>
        </w:rPr>
        <w:t>及使用信用记录有关问题的通知》（财库〔2016〕125号）的要求，采购代理机构将通过“信用中国”网站（www.creditchina.gov.cn）、“中国政府采购网”网站（www.ccgp.gov.cn）等渠道查</w:t>
      </w:r>
      <w:r>
        <w:rPr>
          <w:rFonts w:hint="eastAsia" w:ascii="宋体" w:hAnsi="宋体"/>
          <w:color w:val="000000"/>
          <w:sz w:val="24"/>
          <w:lang w:eastAsia="zh-CN"/>
        </w:rPr>
        <w:t>议</w:t>
      </w:r>
      <w:r>
        <w:rPr>
          <w:rFonts w:hint="eastAsia" w:ascii="宋体" w:hAnsi="宋体"/>
          <w:color w:val="000000"/>
          <w:sz w:val="24"/>
        </w:rPr>
        <w:t>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adjustRightInd w:val="0"/>
        <w:snapToGrid w:val="0"/>
        <w:spacing w:after="120" w:line="480" w:lineRule="exact"/>
        <w:ind w:firstLine="480" w:firstLineChars="200"/>
        <w:rPr>
          <w:rFonts w:ascii="宋体" w:hAnsi="宋体"/>
          <w:b/>
          <w:bCs/>
          <w:color w:val="000000"/>
          <w:sz w:val="24"/>
        </w:rPr>
      </w:pPr>
      <w:r>
        <w:rPr>
          <w:rFonts w:hint="eastAsia" w:ascii="宋体" w:hAnsi="宋体"/>
          <w:color w:val="000000"/>
          <w:sz w:val="24"/>
        </w:rPr>
        <w:t>2.为采购项目提供整体设计、规范编制或者项目管理、监理、检测等服务的供应商，不得参加本采购项目。供应商为采购人、采购代理机构在确定采购需求、编制</w:t>
      </w:r>
      <w:r>
        <w:rPr>
          <w:rFonts w:hint="eastAsia" w:ascii="宋体" w:hAnsi="宋体"/>
          <w:color w:val="000000"/>
          <w:sz w:val="24"/>
          <w:lang w:eastAsia="zh-CN"/>
        </w:rPr>
        <w:t>询价</w:t>
      </w:r>
      <w:r>
        <w:rPr>
          <w:rFonts w:hint="eastAsia" w:ascii="宋体" w:hAnsi="宋体"/>
          <w:color w:val="000000"/>
          <w:sz w:val="24"/>
        </w:rPr>
        <w:t>通知书过程中提供咨</w:t>
      </w:r>
      <w:r>
        <w:rPr>
          <w:rFonts w:hint="eastAsia" w:ascii="宋体" w:hAnsi="宋体"/>
          <w:color w:val="000000"/>
          <w:sz w:val="24"/>
          <w:lang w:eastAsia="zh-CN"/>
        </w:rPr>
        <w:t>议</w:t>
      </w:r>
      <w:r>
        <w:rPr>
          <w:rFonts w:hint="eastAsia" w:ascii="宋体" w:hAnsi="宋体"/>
          <w:color w:val="000000"/>
          <w:sz w:val="24"/>
        </w:rPr>
        <w:t>论证，其提供的咨</w:t>
      </w:r>
      <w:r>
        <w:rPr>
          <w:rFonts w:hint="eastAsia" w:ascii="宋体" w:hAnsi="宋体"/>
          <w:color w:val="000000"/>
          <w:sz w:val="24"/>
          <w:lang w:eastAsia="zh-CN"/>
        </w:rPr>
        <w:t>议</w:t>
      </w:r>
      <w:r>
        <w:rPr>
          <w:rFonts w:hint="eastAsia" w:ascii="宋体" w:hAnsi="宋体"/>
          <w:color w:val="000000"/>
          <w:sz w:val="24"/>
        </w:rPr>
        <w:t>论证意见成为</w:t>
      </w:r>
      <w:r>
        <w:rPr>
          <w:rFonts w:hint="eastAsia" w:ascii="宋体" w:hAnsi="宋体"/>
          <w:color w:val="000000"/>
          <w:sz w:val="24"/>
          <w:lang w:eastAsia="zh-CN"/>
        </w:rPr>
        <w:t>询价</w:t>
      </w:r>
      <w:r>
        <w:rPr>
          <w:rFonts w:hint="eastAsia" w:ascii="宋体" w:hAnsi="宋体"/>
          <w:color w:val="000000"/>
          <w:sz w:val="24"/>
        </w:rPr>
        <w:t>通知书中规定的供应商资格条件、技术服务商务要求、评审因素和标准、政府采购合同等实质性内容条款的，视同为采购项目提供规范编制。</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七、</w:t>
      </w:r>
      <w:r>
        <w:rPr>
          <w:rFonts w:hint="eastAsia" w:ascii="宋体" w:hAnsi="宋体"/>
          <w:b/>
          <w:bCs/>
          <w:color w:val="000000"/>
          <w:sz w:val="24"/>
          <w:lang w:eastAsia="zh-CN"/>
        </w:rPr>
        <w:t>询价</w:t>
      </w:r>
      <w:r>
        <w:rPr>
          <w:rFonts w:hint="eastAsia" w:ascii="宋体" w:hAnsi="宋体"/>
          <w:b/>
          <w:bCs/>
          <w:color w:val="000000"/>
          <w:sz w:val="24"/>
        </w:rPr>
        <w:t>通知书获取方式、时间、地点：</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lang w:eastAsia="zh-CN"/>
        </w:rPr>
        <w:t>询价</w:t>
      </w:r>
      <w:r>
        <w:rPr>
          <w:rFonts w:hint="eastAsia" w:ascii="宋体" w:hAnsi="宋体"/>
          <w:color w:val="000000"/>
          <w:sz w:val="24"/>
        </w:rPr>
        <w:t>通知书自202</w:t>
      </w:r>
      <w:r>
        <w:rPr>
          <w:rFonts w:hint="eastAsia" w:ascii="宋体" w:hAnsi="宋体"/>
          <w:color w:val="000000"/>
          <w:sz w:val="24"/>
          <w:lang w:val="en-US" w:eastAsia="zh-CN"/>
        </w:rPr>
        <w:t>x</w:t>
      </w:r>
      <w:r>
        <w:rPr>
          <w:rFonts w:hint="eastAsia" w:ascii="宋体" w:hAnsi="宋体"/>
          <w:color w:val="000000"/>
          <w:sz w:val="24"/>
        </w:rPr>
        <w:t>年</w:t>
      </w:r>
      <w:r>
        <w:rPr>
          <w:rFonts w:hint="eastAsia" w:ascii="宋体" w:hAnsi="宋体"/>
          <w:color w:val="000000"/>
          <w:sz w:val="24"/>
          <w:lang w:val="en-US" w:eastAsia="zh-CN"/>
        </w:rPr>
        <w:t>xx</w:t>
      </w:r>
      <w:r>
        <w:rPr>
          <w:rFonts w:hint="eastAsia" w:ascii="宋体" w:hAnsi="宋体"/>
          <w:color w:val="000000"/>
          <w:sz w:val="24"/>
        </w:rPr>
        <w:t>月</w:t>
      </w:r>
      <w:r>
        <w:rPr>
          <w:rFonts w:hint="eastAsia" w:ascii="宋体" w:hAnsi="宋体"/>
          <w:color w:val="000000"/>
          <w:sz w:val="24"/>
          <w:lang w:val="en-US" w:eastAsia="zh-CN"/>
        </w:rPr>
        <w:t>x</w:t>
      </w:r>
      <w:r>
        <w:rPr>
          <w:rFonts w:hint="eastAsia" w:ascii="宋体" w:hAnsi="宋体"/>
          <w:color w:val="000000"/>
          <w:sz w:val="24"/>
        </w:rPr>
        <w:t>日至202</w:t>
      </w:r>
      <w:r>
        <w:rPr>
          <w:rFonts w:hint="eastAsia" w:ascii="宋体" w:hAnsi="宋体"/>
          <w:color w:val="000000"/>
          <w:sz w:val="24"/>
          <w:lang w:val="en-US" w:eastAsia="zh-CN"/>
        </w:rPr>
        <w:t>x</w:t>
      </w:r>
      <w:r>
        <w:rPr>
          <w:rFonts w:hint="eastAsia" w:ascii="宋体" w:hAnsi="宋体"/>
          <w:color w:val="000000"/>
          <w:sz w:val="24"/>
        </w:rPr>
        <w:t>年</w:t>
      </w:r>
      <w:r>
        <w:rPr>
          <w:rFonts w:hint="eastAsia" w:ascii="宋体" w:hAnsi="宋体"/>
          <w:color w:val="000000"/>
          <w:sz w:val="24"/>
          <w:lang w:val="en-US" w:eastAsia="zh-CN"/>
        </w:rPr>
        <w:t>xx</w:t>
      </w:r>
      <w:r>
        <w:rPr>
          <w:rFonts w:hint="eastAsia" w:ascii="宋体" w:hAnsi="宋体"/>
          <w:color w:val="000000"/>
          <w:sz w:val="24"/>
        </w:rPr>
        <w:t>月</w:t>
      </w:r>
      <w:r>
        <w:rPr>
          <w:rFonts w:hint="eastAsia" w:ascii="宋体" w:hAnsi="宋体"/>
          <w:color w:val="000000"/>
          <w:sz w:val="24"/>
          <w:lang w:val="en-US" w:eastAsia="zh-CN"/>
        </w:rPr>
        <w:t>xx</w:t>
      </w:r>
      <w:r>
        <w:rPr>
          <w:rFonts w:hint="eastAsia" w:ascii="宋体" w:hAnsi="宋体"/>
          <w:color w:val="000000"/>
          <w:sz w:val="24"/>
        </w:rPr>
        <w:t>日每天上午9</w:t>
      </w:r>
      <w:r>
        <w:rPr>
          <w:rFonts w:ascii="宋体" w:hAnsi="宋体"/>
          <w:color w:val="000000"/>
          <w:sz w:val="24"/>
        </w:rPr>
        <w:t>:</w:t>
      </w:r>
      <w:r>
        <w:rPr>
          <w:rFonts w:hint="eastAsia" w:ascii="宋体" w:hAnsi="宋体"/>
          <w:color w:val="000000"/>
          <w:sz w:val="24"/>
        </w:rPr>
        <w:t>00- 12</w:t>
      </w:r>
      <w:r>
        <w:rPr>
          <w:rFonts w:ascii="宋体" w:hAnsi="宋体"/>
          <w:color w:val="000000"/>
          <w:sz w:val="24"/>
        </w:rPr>
        <w:t>:</w:t>
      </w:r>
      <w:r>
        <w:rPr>
          <w:rFonts w:hint="eastAsia" w:ascii="宋体" w:hAnsi="宋体"/>
          <w:color w:val="000000"/>
          <w:sz w:val="24"/>
        </w:rPr>
        <w:t>00，下午14:00-17:00</w:t>
      </w:r>
      <w:r>
        <w:rPr>
          <w:rFonts w:ascii="宋体" w:hAnsi="宋体"/>
          <w:color w:val="000000"/>
          <w:sz w:val="24"/>
          <w:szCs w:val="28"/>
        </w:rPr>
        <w:t>（北京时间</w:t>
      </w:r>
      <w:r>
        <w:rPr>
          <w:rFonts w:hint="eastAsia" w:ascii="宋体" w:hAnsi="宋体"/>
          <w:color w:val="000000"/>
          <w:sz w:val="24"/>
          <w:szCs w:val="28"/>
        </w:rPr>
        <w:t>，法定节假日除外</w:t>
      </w:r>
      <w:r>
        <w:rPr>
          <w:rFonts w:ascii="宋体" w:hAnsi="宋体"/>
          <w:color w:val="000000"/>
          <w:sz w:val="24"/>
          <w:szCs w:val="28"/>
        </w:rPr>
        <w:t>）</w:t>
      </w:r>
      <w:r>
        <w:rPr>
          <w:rFonts w:hint="eastAsia" w:ascii="宋体" w:hAnsi="宋体"/>
          <w:color w:val="000000"/>
          <w:sz w:val="24"/>
        </w:rPr>
        <w:t>在</w:t>
      </w:r>
      <w:r>
        <w:rPr>
          <w:rFonts w:hint="eastAsia" w:ascii="宋体" w:hAnsi="宋体"/>
          <w:color w:val="000000"/>
          <w:sz w:val="24"/>
          <w:szCs w:val="28"/>
          <w:u w:val="single"/>
          <w:lang w:val="en-US" w:eastAsia="zh-CN"/>
        </w:rPr>
        <w:t>宣汉县人民医院办公大楼负一楼</w:t>
      </w:r>
      <w:r>
        <w:rPr>
          <w:rFonts w:hint="eastAsia" w:ascii="宋体" w:hAnsi="宋体"/>
          <w:color w:val="000000"/>
          <w:sz w:val="24"/>
        </w:rPr>
        <w:t>获取。（通知书售后不退</w:t>
      </w:r>
      <w:r>
        <w:rPr>
          <w:rFonts w:ascii="宋体" w:hAnsi="宋体"/>
          <w:color w:val="000000"/>
          <w:sz w:val="24"/>
        </w:rPr>
        <w:t>,</w:t>
      </w:r>
      <w:r>
        <w:rPr>
          <w:rFonts w:hint="eastAsia" w:ascii="宋体" w:hAnsi="宋体"/>
          <w:color w:val="000000"/>
          <w:sz w:val="24"/>
        </w:rPr>
        <w:t xml:space="preserve"> </w:t>
      </w:r>
      <w:r>
        <w:rPr>
          <w:rFonts w:hint="eastAsia" w:ascii="宋体" w:hAnsi="宋体"/>
          <w:color w:val="000000"/>
          <w:sz w:val="24"/>
          <w:lang w:eastAsia="zh-CN"/>
        </w:rPr>
        <w:t>询价</w:t>
      </w:r>
      <w:r>
        <w:rPr>
          <w:rFonts w:hint="eastAsia" w:ascii="宋体" w:hAnsi="宋体"/>
          <w:color w:val="000000"/>
          <w:sz w:val="24"/>
        </w:rPr>
        <w:t>资格不能转让）。</w:t>
      </w:r>
    </w:p>
    <w:p>
      <w:pPr>
        <w:adjustRightInd w:val="0"/>
        <w:snapToGrid w:val="0"/>
        <w:spacing w:after="120" w:line="480" w:lineRule="exact"/>
        <w:ind w:firstLine="480" w:firstLineChars="200"/>
        <w:rPr>
          <w:rFonts w:ascii="宋体" w:hAnsi="宋体"/>
          <w:b/>
          <w:bCs/>
          <w:color w:val="000000"/>
          <w:sz w:val="24"/>
        </w:rPr>
      </w:pPr>
      <w:r>
        <w:rPr>
          <w:rFonts w:hint="eastAsia"/>
          <w:color w:val="000000"/>
          <w:sz w:val="24"/>
        </w:rPr>
        <w:t>获取</w:t>
      </w:r>
      <w:r>
        <w:rPr>
          <w:rFonts w:hint="eastAsia" w:ascii="宋体" w:hAnsi="宋体"/>
          <w:color w:val="000000"/>
          <w:sz w:val="24"/>
        </w:rPr>
        <w:t>通知书</w:t>
      </w:r>
      <w:r>
        <w:rPr>
          <w:rFonts w:hint="eastAsia"/>
          <w:color w:val="000000"/>
          <w:sz w:val="24"/>
        </w:rPr>
        <w:t>时，经办人员当场提交以下资料：供应商为法人或者其他组织的，只需提供单位介绍信（需注明项目名称、项目编号）、经办人身份证明并加盖公章；供应商为自然人的，只需提供本人身份证明；</w:t>
      </w:r>
      <w:r>
        <w:rPr>
          <w:rFonts w:hint="eastAsia" w:ascii="宋体" w:hAnsi="宋体" w:cs="宋体"/>
          <w:color w:val="000000"/>
          <w:sz w:val="24"/>
        </w:rPr>
        <w:t>并将相应材料给采购代理机构留存。</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szCs w:val="28"/>
        </w:rPr>
        <w:t>八、递交响应文件</w:t>
      </w:r>
      <w:r>
        <w:rPr>
          <w:rFonts w:hint="eastAsia" w:ascii="宋体" w:hAnsi="宋体"/>
          <w:b/>
          <w:color w:val="000000"/>
          <w:sz w:val="24"/>
        </w:rPr>
        <w:t>截止时间：</w:t>
      </w:r>
      <w:r>
        <w:rPr>
          <w:rFonts w:hint="eastAsia" w:ascii="宋体" w:hAnsi="宋体"/>
          <w:bCs/>
          <w:color w:val="000000"/>
          <w:sz w:val="24"/>
        </w:rPr>
        <w:t>20</w:t>
      </w:r>
      <w:r>
        <w:rPr>
          <w:rFonts w:hint="eastAsia" w:ascii="宋体" w:hAnsi="宋体"/>
          <w:bCs/>
          <w:color w:val="000000"/>
          <w:sz w:val="24"/>
          <w:lang w:val="en-US" w:eastAsia="zh-CN"/>
        </w:rPr>
        <w:t>XX</w:t>
      </w:r>
      <w:r>
        <w:rPr>
          <w:rFonts w:hint="eastAsia" w:ascii="宋体" w:hAnsi="宋体"/>
          <w:bCs/>
          <w:color w:val="000000"/>
          <w:sz w:val="24"/>
        </w:rPr>
        <w:t>年</w:t>
      </w:r>
      <w:r>
        <w:rPr>
          <w:rFonts w:hint="eastAsia" w:ascii="宋体" w:hAnsi="宋体"/>
          <w:bCs/>
          <w:color w:val="000000"/>
          <w:sz w:val="24"/>
          <w:lang w:val="en-US" w:eastAsia="zh-CN"/>
        </w:rPr>
        <w:t>XX</w:t>
      </w:r>
      <w:r>
        <w:rPr>
          <w:rFonts w:hint="eastAsia" w:ascii="宋体" w:hAnsi="宋体"/>
          <w:bCs/>
          <w:color w:val="000000"/>
          <w:sz w:val="24"/>
        </w:rPr>
        <w:t>月</w:t>
      </w:r>
      <w:r>
        <w:rPr>
          <w:rFonts w:hint="eastAsia" w:ascii="宋体" w:hAnsi="宋体"/>
          <w:bCs/>
          <w:color w:val="000000"/>
          <w:sz w:val="24"/>
          <w:lang w:val="en-US" w:eastAsia="zh-CN"/>
        </w:rPr>
        <w:t>XX</w:t>
      </w:r>
      <w:r>
        <w:rPr>
          <w:rFonts w:hint="eastAsia" w:ascii="宋体" w:hAnsi="宋体"/>
          <w:bCs/>
          <w:color w:val="000000"/>
          <w:sz w:val="24"/>
        </w:rPr>
        <w:t>日10:00</w:t>
      </w:r>
      <w:r>
        <w:rPr>
          <w:rFonts w:ascii="宋体" w:hAnsi="宋体"/>
          <w:color w:val="000000"/>
          <w:sz w:val="24"/>
          <w:szCs w:val="28"/>
        </w:rPr>
        <w:t>（北京时间）</w:t>
      </w:r>
      <w:r>
        <w:rPr>
          <w:rFonts w:hint="eastAsia" w:ascii="宋体" w:hAnsi="宋体"/>
          <w:color w:val="000000"/>
          <w:sz w:val="24"/>
          <w:szCs w:val="28"/>
        </w:rPr>
        <w:t>。</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rPr>
        <w:t>九、递交响应文件地点：</w:t>
      </w:r>
      <w:r>
        <w:rPr>
          <w:rFonts w:hint="eastAsia" w:ascii="宋体" w:hAnsi="宋体"/>
          <w:color w:val="000000"/>
          <w:sz w:val="24"/>
        </w:rPr>
        <w:t>响应文件必须在递交响应文件截止时间前送达</w:t>
      </w:r>
      <w:r>
        <w:rPr>
          <w:rFonts w:hint="eastAsia" w:ascii="宋体" w:hAnsi="宋体"/>
          <w:color w:val="000000"/>
          <w:sz w:val="24"/>
          <w:lang w:eastAsia="zh-CN"/>
        </w:rPr>
        <w:t>询价</w:t>
      </w:r>
      <w:r>
        <w:rPr>
          <w:rFonts w:hint="eastAsia" w:ascii="宋体" w:hAnsi="宋体"/>
          <w:color w:val="000000"/>
          <w:sz w:val="24"/>
        </w:rPr>
        <w:t>地点。逾期送达、密封和标注错误的响应文件，采购</w:t>
      </w:r>
      <w:r>
        <w:rPr>
          <w:rFonts w:hint="eastAsia" w:ascii="宋体" w:hAnsi="宋体"/>
          <w:color w:val="000000"/>
          <w:sz w:val="24"/>
          <w:lang w:eastAsia="zh-CN"/>
        </w:rPr>
        <w:t>办</w:t>
      </w:r>
      <w:r>
        <w:rPr>
          <w:rFonts w:hint="eastAsia" w:ascii="宋体" w:hAnsi="宋体"/>
          <w:color w:val="000000"/>
          <w:sz w:val="24"/>
        </w:rPr>
        <w:t>不接待。本次采购不接收邮寄的响应文件。</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szCs w:val="28"/>
        </w:rPr>
        <w:t>十、</w:t>
      </w:r>
      <w:r>
        <w:rPr>
          <w:rFonts w:hint="eastAsia" w:ascii="宋体" w:hAnsi="宋体"/>
          <w:color w:val="000000"/>
          <w:sz w:val="24"/>
        </w:rPr>
        <w:t>本</w:t>
      </w:r>
      <w:r>
        <w:rPr>
          <w:rFonts w:hint="eastAsia" w:ascii="宋体" w:hAnsi="宋体"/>
          <w:color w:val="000000"/>
          <w:sz w:val="24"/>
          <w:lang w:eastAsia="zh-CN"/>
        </w:rPr>
        <w:t>询价</w:t>
      </w:r>
      <w:r>
        <w:rPr>
          <w:rFonts w:hint="eastAsia" w:ascii="宋体" w:hAnsi="宋体"/>
          <w:color w:val="000000"/>
          <w:sz w:val="24"/>
        </w:rPr>
        <w:t>邀请在</w:t>
      </w:r>
      <w:r>
        <w:rPr>
          <w:rFonts w:hint="eastAsia" w:ascii="宋体" w:hAnsi="宋体"/>
          <w:color w:val="auto"/>
          <w:sz w:val="24"/>
          <w:u w:val="single"/>
          <w:lang w:eastAsia="zh-CN"/>
        </w:rPr>
        <w:t>宣汉县人民医院官网</w:t>
      </w:r>
      <w:r>
        <w:rPr>
          <w:rFonts w:hint="eastAsia" w:ascii="宋体" w:hAnsi="宋体"/>
          <w:color w:val="000000"/>
          <w:sz w:val="24"/>
        </w:rPr>
        <w:t>上以公告形式发布。</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szCs w:val="28"/>
        </w:rPr>
        <w:t>十一、</w:t>
      </w:r>
      <w:r>
        <w:rPr>
          <w:rFonts w:hint="eastAsia" w:ascii="宋体" w:hAnsi="宋体"/>
          <w:b/>
          <w:color w:val="000000"/>
          <w:sz w:val="24"/>
          <w:szCs w:val="28"/>
          <w:lang w:eastAsia="zh-CN"/>
        </w:rPr>
        <w:t>询价</w:t>
      </w:r>
      <w:r>
        <w:rPr>
          <w:rFonts w:ascii="宋体" w:hAnsi="宋体"/>
          <w:b/>
          <w:color w:val="000000"/>
          <w:sz w:val="24"/>
          <w:szCs w:val="28"/>
        </w:rPr>
        <w:t>地点：</w:t>
      </w:r>
      <w:r>
        <w:rPr>
          <w:rFonts w:hint="eastAsia" w:ascii="宋体" w:hAnsi="宋体"/>
          <w:b/>
          <w:bCs/>
          <w:color w:val="000000"/>
          <w:sz w:val="24"/>
          <w:szCs w:val="28"/>
          <w:u w:val="single"/>
          <w:lang w:val="en-US" w:eastAsia="zh-CN"/>
        </w:rPr>
        <w:t>以通知为准</w:t>
      </w:r>
      <w:r>
        <w:rPr>
          <w:rFonts w:hint="eastAsia" w:ascii="宋体" w:hAnsi="宋体"/>
          <w:color w:val="000000"/>
          <w:sz w:val="24"/>
          <w:szCs w:val="28"/>
        </w:rPr>
        <w:t>。</w:t>
      </w:r>
    </w:p>
    <w:p>
      <w:pPr>
        <w:adjustRightInd w:val="0"/>
        <w:snapToGrid w:val="0"/>
        <w:spacing w:after="120" w:line="480" w:lineRule="exact"/>
        <w:ind w:firstLine="482" w:firstLineChars="200"/>
        <w:rPr>
          <w:b/>
          <w:color w:val="000000"/>
          <w:sz w:val="24"/>
        </w:rPr>
      </w:pPr>
      <w:r>
        <w:rPr>
          <w:rFonts w:hint="eastAsia"/>
          <w:b/>
          <w:color w:val="000000"/>
          <w:sz w:val="24"/>
        </w:rPr>
        <w:t>十二、.联系方式</w:t>
      </w:r>
    </w:p>
    <w:p>
      <w:pPr>
        <w:adjustRightInd w:val="0"/>
        <w:snapToGrid w:val="0"/>
        <w:spacing w:after="120" w:line="480" w:lineRule="exact"/>
        <w:ind w:firstLine="482" w:firstLineChars="200"/>
        <w:rPr>
          <w:rFonts w:hint="eastAsia"/>
          <w:b/>
          <w:color w:val="000000"/>
          <w:sz w:val="24"/>
        </w:rPr>
      </w:pPr>
      <w:r>
        <w:rPr>
          <w:rFonts w:hint="eastAsia"/>
          <w:b/>
          <w:color w:val="000000"/>
          <w:sz w:val="24"/>
        </w:rPr>
        <w:t xml:space="preserve">采 </w:t>
      </w:r>
      <w:r>
        <w:rPr>
          <w:b/>
          <w:color w:val="000000"/>
          <w:sz w:val="24"/>
        </w:rPr>
        <w:t xml:space="preserve">  </w:t>
      </w:r>
      <w:r>
        <w:rPr>
          <w:rFonts w:hint="eastAsia"/>
          <w:b/>
          <w:color w:val="000000"/>
          <w:sz w:val="24"/>
        </w:rPr>
        <w:t xml:space="preserve">购 </w:t>
      </w:r>
      <w:r>
        <w:rPr>
          <w:b/>
          <w:color w:val="000000"/>
          <w:sz w:val="24"/>
        </w:rPr>
        <w:t xml:space="preserve">  </w:t>
      </w:r>
      <w:r>
        <w:rPr>
          <w:rFonts w:hint="eastAsia"/>
          <w:b/>
          <w:color w:val="000000"/>
          <w:sz w:val="24"/>
        </w:rPr>
        <w:t>人：宣汉县人民医院</w:t>
      </w:r>
    </w:p>
    <w:p>
      <w:pPr>
        <w:adjustRightInd w:val="0"/>
        <w:snapToGrid w:val="0"/>
        <w:spacing w:after="120" w:line="480" w:lineRule="exact"/>
        <w:ind w:firstLine="480" w:firstLineChars="200"/>
        <w:rPr>
          <w:rFonts w:ascii="宋体" w:hAnsi="宋体"/>
          <w:bCs/>
          <w:color w:val="000000"/>
          <w:sz w:val="24"/>
        </w:rPr>
      </w:pPr>
      <w:r>
        <w:rPr>
          <w:rFonts w:hint="eastAsia" w:ascii="宋体" w:hAnsi="宋体"/>
          <w:bCs/>
          <w:color w:val="000000"/>
          <w:sz w:val="24"/>
        </w:rPr>
        <w:t>地        址：宣汉县东乡镇解放中路753号</w:t>
      </w:r>
    </w:p>
    <w:p>
      <w:pPr>
        <w:adjustRightInd w:val="0"/>
        <w:snapToGrid w:val="0"/>
        <w:spacing w:after="120" w:line="480" w:lineRule="exact"/>
        <w:ind w:firstLine="480" w:firstLineChars="200"/>
        <w:rPr>
          <w:rFonts w:hint="eastAsia" w:ascii="宋体" w:hAnsi="宋体" w:cs="宋体"/>
          <w:color w:val="000000"/>
          <w:kern w:val="0"/>
          <w:sz w:val="24"/>
        </w:rPr>
      </w:pPr>
      <w:r>
        <w:rPr>
          <w:rFonts w:hint="eastAsia" w:ascii="宋体" w:hAnsi="宋体"/>
          <w:bCs/>
          <w:color w:val="000000"/>
          <w:sz w:val="24"/>
        </w:rPr>
        <w:t>联   系   人：曾老师</w:t>
      </w:r>
    </w:p>
    <w:p>
      <w:pPr>
        <w:adjustRightInd w:val="0"/>
        <w:snapToGrid w:val="0"/>
        <w:spacing w:after="120" w:line="480" w:lineRule="exact"/>
        <w:ind w:firstLine="480" w:firstLineChars="200"/>
        <w:rPr>
          <w:rFonts w:ascii="宋体" w:hAnsi="宋体"/>
          <w:bCs/>
          <w:color w:val="000000"/>
          <w:sz w:val="24"/>
        </w:rPr>
      </w:pPr>
      <w:r>
        <w:rPr>
          <w:rFonts w:hint="eastAsia" w:ascii="宋体" w:hAnsi="宋体"/>
          <w:bCs/>
          <w:color w:val="000000"/>
          <w:sz w:val="24"/>
        </w:rPr>
        <w:t>联 系  电 话：18508188435</w:t>
      </w:r>
    </w:p>
    <w:p>
      <w:pPr>
        <w:adjustRightInd w:val="0"/>
        <w:snapToGrid w:val="0"/>
        <w:spacing w:after="120" w:line="480" w:lineRule="exact"/>
        <w:ind w:firstLine="480" w:firstLineChars="200"/>
        <w:rPr>
          <w:rFonts w:ascii="宋体" w:hAnsi="宋体"/>
          <w:bCs/>
          <w:color w:val="000000"/>
          <w:sz w:val="24"/>
        </w:rPr>
      </w:pPr>
      <w:r>
        <w:rPr>
          <w:rFonts w:ascii="宋体" w:hAnsi="宋体"/>
          <w:bCs/>
          <w:color w:val="000000"/>
          <w:sz w:val="24"/>
        </w:rPr>
        <w:tab/>
      </w:r>
    </w:p>
    <w:p>
      <w:pPr>
        <w:pStyle w:val="4"/>
        <w:keepNext w:val="0"/>
        <w:keepLines w:val="0"/>
        <w:adjustRightInd w:val="0"/>
        <w:snapToGrid w:val="0"/>
        <w:spacing w:before="300" w:after="300" w:line="480" w:lineRule="exact"/>
        <w:jc w:val="center"/>
        <w:rPr>
          <w:color w:val="000000"/>
          <w:sz w:val="36"/>
          <w:szCs w:val="36"/>
        </w:rPr>
      </w:pPr>
      <w:bookmarkStart w:id="3" w:name="_Toc29411"/>
      <w:r>
        <w:rPr>
          <w:rFonts w:hint="eastAsia"/>
          <w:color w:val="000000"/>
          <w:sz w:val="36"/>
          <w:szCs w:val="36"/>
        </w:rPr>
        <w:t xml:space="preserve">第二章  </w:t>
      </w:r>
      <w:r>
        <w:rPr>
          <w:rFonts w:hint="eastAsia"/>
          <w:color w:val="000000"/>
          <w:sz w:val="36"/>
          <w:szCs w:val="36"/>
          <w:lang w:eastAsia="zh-CN"/>
        </w:rPr>
        <w:t>询价</w:t>
      </w:r>
      <w:r>
        <w:rPr>
          <w:rFonts w:hint="eastAsia"/>
          <w:color w:val="000000"/>
          <w:sz w:val="36"/>
          <w:szCs w:val="36"/>
        </w:rPr>
        <w:t>须知</w:t>
      </w:r>
      <w:bookmarkEnd w:id="3"/>
    </w:p>
    <w:p>
      <w:pPr>
        <w:pStyle w:val="5"/>
        <w:keepNext w:val="0"/>
        <w:keepLines w:val="0"/>
        <w:adjustRightInd w:val="0"/>
        <w:snapToGrid w:val="0"/>
        <w:spacing w:line="480" w:lineRule="exact"/>
        <w:jc w:val="center"/>
        <w:rPr>
          <w:color w:val="000000"/>
        </w:rPr>
      </w:pPr>
      <w:r>
        <w:rPr>
          <w:rFonts w:hint="eastAsia"/>
          <w:color w:val="000000"/>
        </w:rPr>
        <w:t>一、供应商须知附表</w:t>
      </w:r>
    </w:p>
    <w:tbl>
      <w:tblPr>
        <w:tblStyle w:val="1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17"/>
        <w:gridCol w:w="2098"/>
        <w:gridCol w:w="679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ind w:left="9"/>
              <w:jc w:val="center"/>
              <w:outlineLvl w:val="2"/>
              <w:rPr>
                <w:b/>
                <w:bCs/>
                <w:color w:val="000000"/>
                <w:lang w:val="zh-CN"/>
              </w:rPr>
            </w:pPr>
            <w:r>
              <w:rPr>
                <w:rFonts w:hint="eastAsia"/>
                <w:b/>
                <w:bCs/>
                <w:color w:val="000000"/>
                <w:lang w:val="zh-CN"/>
              </w:rPr>
              <w:t>序号</w:t>
            </w:r>
          </w:p>
        </w:tc>
        <w:tc>
          <w:tcPr>
            <w:tcW w:w="2098" w:type="dxa"/>
            <w:noWrap w:val="0"/>
            <w:vAlign w:val="center"/>
          </w:tcPr>
          <w:p>
            <w:pPr>
              <w:pStyle w:val="13"/>
              <w:snapToGrid w:val="0"/>
              <w:spacing w:line="480" w:lineRule="exact"/>
              <w:jc w:val="center"/>
              <w:outlineLvl w:val="2"/>
              <w:rPr>
                <w:b/>
                <w:bCs/>
                <w:color w:val="000000"/>
                <w:lang w:val="zh-CN"/>
              </w:rPr>
            </w:pPr>
            <w:r>
              <w:rPr>
                <w:rFonts w:hint="eastAsia"/>
                <w:b/>
                <w:bCs/>
                <w:color w:val="000000"/>
                <w:lang w:val="zh-CN"/>
              </w:rPr>
              <w:t>应知事项</w:t>
            </w:r>
          </w:p>
        </w:tc>
        <w:tc>
          <w:tcPr>
            <w:tcW w:w="6791" w:type="dxa"/>
            <w:noWrap w:val="0"/>
            <w:vAlign w:val="center"/>
          </w:tcPr>
          <w:p>
            <w:pPr>
              <w:pStyle w:val="13"/>
              <w:snapToGrid w:val="0"/>
              <w:spacing w:line="480" w:lineRule="exact"/>
              <w:ind w:firstLine="562"/>
              <w:jc w:val="center"/>
              <w:outlineLvl w:val="2"/>
              <w:rPr>
                <w:b/>
                <w:bCs/>
                <w:color w:val="000000"/>
                <w:lang w:val="zh-CN"/>
              </w:rPr>
            </w:pPr>
            <w:r>
              <w:rPr>
                <w:rFonts w:hint="eastAsia"/>
                <w:b/>
                <w:bCs/>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jc w:val="center"/>
              <w:rPr>
                <w:color w:val="000000"/>
                <w:kern w:val="2"/>
              </w:rPr>
            </w:pPr>
            <w:r>
              <w:rPr>
                <w:rFonts w:hint="eastAsia"/>
                <w:color w:val="000000"/>
                <w:kern w:val="2"/>
              </w:rPr>
              <w:t>1</w:t>
            </w:r>
          </w:p>
        </w:tc>
        <w:tc>
          <w:tcPr>
            <w:tcW w:w="2098" w:type="dxa"/>
            <w:noWrap w:val="0"/>
            <w:vAlign w:val="center"/>
          </w:tcPr>
          <w:p>
            <w:pPr>
              <w:pStyle w:val="13"/>
              <w:snapToGrid w:val="0"/>
              <w:spacing w:line="480" w:lineRule="exact"/>
              <w:jc w:val="center"/>
              <w:rPr>
                <w:rFonts w:hint="eastAsia" w:eastAsia="宋体"/>
                <w:color w:val="000000"/>
                <w:kern w:val="2"/>
                <w:lang w:eastAsia="zh-CN"/>
              </w:rPr>
            </w:pPr>
            <w:r>
              <w:rPr>
                <w:rFonts w:hint="eastAsia"/>
                <w:color w:val="000000"/>
                <w:kern w:val="2"/>
              </w:rPr>
              <w:t>采购</w:t>
            </w:r>
            <w:r>
              <w:rPr>
                <w:rFonts w:hint="eastAsia"/>
                <w:color w:val="auto"/>
                <w:kern w:val="2"/>
                <w:lang w:eastAsia="zh-CN"/>
              </w:rPr>
              <w:t>方</w:t>
            </w:r>
          </w:p>
        </w:tc>
        <w:tc>
          <w:tcPr>
            <w:tcW w:w="6791" w:type="dxa"/>
            <w:noWrap w:val="0"/>
            <w:vAlign w:val="center"/>
          </w:tcPr>
          <w:p>
            <w:pPr>
              <w:pStyle w:val="14"/>
              <w:adjustRightInd w:val="0"/>
              <w:snapToGrid w:val="0"/>
              <w:spacing w:line="480" w:lineRule="exact"/>
              <w:ind w:firstLine="240" w:firstLineChars="100"/>
              <w:rPr>
                <w:rFonts w:hint="eastAsia" w:ascii="宋体" w:hAnsi="宋体" w:cs="宋体"/>
                <w:color w:val="000000"/>
                <w:sz w:val="24"/>
              </w:rPr>
            </w:pPr>
            <w:r>
              <w:rPr>
                <w:rFonts w:hint="eastAsia" w:ascii="宋体" w:hAnsi="宋体" w:cs="宋体"/>
                <w:bCs/>
                <w:color w:val="000000"/>
                <w:sz w:val="24"/>
              </w:rPr>
              <w:t>宣汉县人民医院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jc w:val="center"/>
              <w:rPr>
                <w:color w:val="000000"/>
                <w:kern w:val="2"/>
              </w:rPr>
            </w:pPr>
            <w:r>
              <w:rPr>
                <w:rFonts w:hint="eastAsia"/>
                <w:color w:val="000000"/>
                <w:kern w:val="2"/>
              </w:rPr>
              <w:t>2</w:t>
            </w:r>
          </w:p>
        </w:tc>
        <w:tc>
          <w:tcPr>
            <w:tcW w:w="2098" w:type="dxa"/>
            <w:noWrap w:val="0"/>
            <w:vAlign w:val="center"/>
          </w:tcPr>
          <w:p>
            <w:pPr>
              <w:pStyle w:val="13"/>
              <w:snapToGrid w:val="0"/>
              <w:spacing w:line="480" w:lineRule="exact"/>
              <w:ind w:left="38"/>
              <w:jc w:val="center"/>
              <w:rPr>
                <w:rFonts w:hint="eastAsia" w:eastAsia="宋体"/>
                <w:color w:val="000000"/>
                <w:kern w:val="2"/>
                <w:lang w:eastAsia="zh-CN"/>
              </w:rPr>
            </w:pPr>
            <w:r>
              <w:rPr>
                <w:rFonts w:hint="eastAsia"/>
                <w:color w:val="000000"/>
                <w:kern w:val="2"/>
                <w:lang w:eastAsia="zh-CN"/>
              </w:rPr>
              <w:t>承办科室</w:t>
            </w:r>
          </w:p>
        </w:tc>
        <w:tc>
          <w:tcPr>
            <w:tcW w:w="6791" w:type="dxa"/>
            <w:noWrap w:val="0"/>
            <w:vAlign w:val="center"/>
          </w:tcPr>
          <w:p>
            <w:pPr>
              <w:pStyle w:val="13"/>
              <w:snapToGrid w:val="0"/>
              <w:spacing w:line="480" w:lineRule="exact"/>
              <w:ind w:firstLine="240" w:firstLineChars="100"/>
              <w:jc w:val="both"/>
              <w:rPr>
                <w:rFonts w:hint="eastAsia" w:eastAsia="宋体"/>
                <w:color w:val="000000"/>
                <w:kern w:val="2"/>
                <w:lang w:eastAsia="zh-CN"/>
              </w:rPr>
            </w:pPr>
            <w:r>
              <w:rPr>
                <w:rFonts w:hint="eastAsia"/>
                <w:color w:val="000000"/>
                <w:kern w:val="2"/>
                <w:lang w:eastAsia="zh-CN"/>
              </w:rPr>
              <w:t>宣汉县人民医院采购办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jc w:val="center"/>
              <w:rPr>
                <w:color w:val="000000"/>
                <w:kern w:val="2"/>
              </w:rPr>
            </w:pPr>
            <w:r>
              <w:rPr>
                <w:rFonts w:hint="eastAsia"/>
                <w:color w:val="000000"/>
                <w:kern w:val="2"/>
              </w:rPr>
              <w:t>3</w:t>
            </w:r>
          </w:p>
        </w:tc>
        <w:tc>
          <w:tcPr>
            <w:tcW w:w="2098" w:type="dxa"/>
            <w:noWrap w:val="0"/>
            <w:vAlign w:val="center"/>
          </w:tcPr>
          <w:p>
            <w:pPr>
              <w:pStyle w:val="13"/>
              <w:snapToGrid w:val="0"/>
              <w:spacing w:line="480" w:lineRule="exact"/>
              <w:jc w:val="center"/>
              <w:rPr>
                <w:color w:val="000000"/>
                <w:kern w:val="2"/>
              </w:rPr>
            </w:pPr>
            <w:r>
              <w:rPr>
                <w:rFonts w:hint="eastAsia"/>
                <w:color w:val="000000"/>
                <w:kern w:val="2"/>
              </w:rPr>
              <w:t>项目名称</w:t>
            </w:r>
          </w:p>
        </w:tc>
        <w:tc>
          <w:tcPr>
            <w:tcW w:w="6791" w:type="dxa"/>
            <w:noWrap w:val="0"/>
            <w:vAlign w:val="center"/>
          </w:tcPr>
          <w:p>
            <w:pPr>
              <w:pStyle w:val="13"/>
              <w:snapToGrid w:val="0"/>
              <w:spacing w:line="480" w:lineRule="exact"/>
              <w:ind w:firstLine="240" w:firstLineChars="100"/>
              <w:jc w:val="both"/>
              <w:rPr>
                <w:rFonts w:hint="eastAsia" w:eastAsia="宋体"/>
                <w:color w:val="000000"/>
                <w:kern w:val="2"/>
                <w:lang w:eastAsia="zh-CN"/>
              </w:rPr>
            </w:pPr>
            <w:r>
              <w:rPr>
                <w:rFonts w:hint="eastAsia" w:cs="Times New Roman"/>
                <w:color w:val="548DD4"/>
                <w:kern w:val="2"/>
                <w:lang w:val="en-US" w:eastAsia="zh-CN"/>
              </w:rPr>
              <w:t>配电房预防性试验服务</w:t>
            </w:r>
            <w:r>
              <w:rPr>
                <w:rFonts w:hint="eastAsia" w:cs="Times New Roman"/>
                <w:color w:val="000000"/>
                <w:kern w:val="2"/>
              </w:rPr>
              <w:t>采购项目</w:t>
            </w:r>
            <w:r>
              <w:rPr>
                <w:rFonts w:hint="eastAsia" w:cs="Times New Roman"/>
                <w:color w:val="000000"/>
                <w:kern w:val="2"/>
                <w:lang w:eastAsia="zh-CN"/>
              </w:rPr>
              <w:t>（</w:t>
            </w:r>
            <w:r>
              <w:rPr>
                <w:rFonts w:hint="eastAsia" w:cs="Times New Roman"/>
                <w:color w:val="000000"/>
                <w:kern w:val="2"/>
                <w:lang w:val="en-US" w:eastAsia="zh-CN"/>
              </w:rPr>
              <w:t>第三次</w:t>
            </w:r>
            <w:r>
              <w:rPr>
                <w:rFonts w:hint="eastAsia" w:cs="Times New Roman"/>
                <w:color w:val="000000"/>
                <w:kern w:val="2"/>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jc w:val="center"/>
              <w:rPr>
                <w:color w:val="000000"/>
                <w:kern w:val="2"/>
              </w:rPr>
            </w:pPr>
            <w:r>
              <w:rPr>
                <w:rFonts w:hint="eastAsia"/>
                <w:color w:val="000000"/>
                <w:kern w:val="2"/>
              </w:rPr>
              <w:t>4</w:t>
            </w:r>
          </w:p>
        </w:tc>
        <w:tc>
          <w:tcPr>
            <w:tcW w:w="2098" w:type="dxa"/>
            <w:noWrap w:val="0"/>
            <w:vAlign w:val="center"/>
          </w:tcPr>
          <w:p>
            <w:pPr>
              <w:pStyle w:val="13"/>
              <w:snapToGrid w:val="0"/>
              <w:spacing w:line="480" w:lineRule="exact"/>
              <w:jc w:val="center"/>
              <w:rPr>
                <w:bCs/>
                <w:color w:val="000000"/>
              </w:rPr>
            </w:pPr>
            <w:r>
              <w:rPr>
                <w:rFonts w:hint="eastAsia"/>
                <w:bCs/>
                <w:color w:val="000000"/>
              </w:rPr>
              <w:t>采购编号</w:t>
            </w:r>
          </w:p>
        </w:tc>
        <w:tc>
          <w:tcPr>
            <w:tcW w:w="6791" w:type="dxa"/>
            <w:noWrap w:val="0"/>
            <w:vAlign w:val="center"/>
          </w:tcPr>
          <w:p>
            <w:pPr>
              <w:pStyle w:val="13"/>
              <w:snapToGrid w:val="0"/>
              <w:spacing w:line="480" w:lineRule="exact"/>
              <w:ind w:firstLine="240" w:firstLineChars="100"/>
              <w:jc w:val="both"/>
              <w:rPr>
                <w:rFonts w:hint="eastAsia"/>
                <w:bCs/>
                <w:color w:val="000000"/>
              </w:rPr>
            </w:pPr>
            <w:r>
              <w:rPr>
                <w:rFonts w:hint="eastAsia" w:ascii="宋体" w:hAnsi="宋体"/>
                <w:color w:val="000000"/>
                <w:sz w:val="24"/>
                <w:lang w:val="en-US" w:eastAsia="zh-CN"/>
              </w:rPr>
              <w:t>XYCG2021-</w:t>
            </w:r>
            <w:r>
              <w:rPr>
                <w:rFonts w:hint="eastAsia" w:ascii="宋体" w:hAnsi="宋体"/>
                <w:color w:val="0000FF"/>
                <w:sz w:val="24"/>
                <w:lang w:val="en-US" w:eastAsia="zh-CN"/>
              </w:rPr>
              <w:t>0</w:t>
            </w:r>
            <w:r>
              <w:rPr>
                <w:rFonts w:hint="eastAsia"/>
                <w:color w:val="0000FF"/>
                <w:sz w:val="24"/>
                <w:lang w:val="en-US" w:eastAsia="zh-CN"/>
              </w:rPr>
              <w:t>3</w:t>
            </w:r>
            <w:r>
              <w:rPr>
                <w:rFonts w:hint="eastAsia" w:ascii="宋体" w:hAnsi="宋体"/>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jc w:val="center"/>
              <w:rPr>
                <w:color w:val="000000"/>
                <w:kern w:val="2"/>
              </w:rPr>
            </w:pPr>
            <w:r>
              <w:rPr>
                <w:rFonts w:hint="eastAsia"/>
                <w:color w:val="000000"/>
                <w:kern w:val="2"/>
              </w:rPr>
              <w:t>5</w:t>
            </w:r>
          </w:p>
        </w:tc>
        <w:tc>
          <w:tcPr>
            <w:tcW w:w="2098" w:type="dxa"/>
            <w:noWrap w:val="0"/>
            <w:vAlign w:val="center"/>
          </w:tcPr>
          <w:p>
            <w:pPr>
              <w:pStyle w:val="13"/>
              <w:snapToGrid w:val="0"/>
              <w:spacing w:line="480" w:lineRule="exact"/>
              <w:jc w:val="center"/>
              <w:rPr>
                <w:color w:val="000000"/>
                <w:kern w:val="2"/>
              </w:rPr>
            </w:pPr>
            <w:r>
              <w:rPr>
                <w:rFonts w:hint="eastAsia"/>
                <w:color w:val="000000"/>
                <w:kern w:val="2"/>
              </w:rPr>
              <w:t>采购方式</w:t>
            </w:r>
          </w:p>
        </w:tc>
        <w:tc>
          <w:tcPr>
            <w:tcW w:w="6791" w:type="dxa"/>
            <w:noWrap w:val="0"/>
            <w:vAlign w:val="center"/>
          </w:tcPr>
          <w:p>
            <w:pPr>
              <w:pStyle w:val="13"/>
              <w:snapToGrid w:val="0"/>
              <w:spacing w:line="480" w:lineRule="exact"/>
              <w:ind w:firstLine="240" w:firstLineChars="100"/>
              <w:jc w:val="both"/>
              <w:rPr>
                <w:color w:val="000000"/>
                <w:kern w:val="2"/>
              </w:rPr>
            </w:pPr>
            <w:r>
              <w:rPr>
                <w:rFonts w:hint="eastAsia"/>
                <w:color w:val="000000"/>
                <w:kern w:val="2"/>
                <w:lang w:eastAsia="zh-CN"/>
              </w:rPr>
              <w:t>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jc w:val="center"/>
              <w:rPr>
                <w:color w:val="000000"/>
                <w:kern w:val="2"/>
              </w:rPr>
            </w:pPr>
            <w:r>
              <w:rPr>
                <w:rFonts w:hint="eastAsia"/>
                <w:color w:val="000000"/>
                <w:kern w:val="2"/>
              </w:rPr>
              <w:t>6</w:t>
            </w:r>
          </w:p>
        </w:tc>
        <w:tc>
          <w:tcPr>
            <w:tcW w:w="2098" w:type="dxa"/>
            <w:noWrap w:val="0"/>
            <w:vAlign w:val="center"/>
          </w:tcPr>
          <w:p>
            <w:pPr>
              <w:pStyle w:val="13"/>
              <w:snapToGrid w:val="0"/>
              <w:spacing w:line="480" w:lineRule="exact"/>
              <w:jc w:val="center"/>
              <w:rPr>
                <w:color w:val="000000"/>
                <w:kern w:val="2"/>
              </w:rPr>
            </w:pPr>
            <w:r>
              <w:rPr>
                <w:rFonts w:hint="eastAsia"/>
                <w:color w:val="000000"/>
                <w:kern w:val="2"/>
              </w:rPr>
              <w:t>评分办法</w:t>
            </w:r>
          </w:p>
        </w:tc>
        <w:tc>
          <w:tcPr>
            <w:tcW w:w="6791" w:type="dxa"/>
            <w:noWrap w:val="0"/>
            <w:vAlign w:val="center"/>
          </w:tcPr>
          <w:p>
            <w:pPr>
              <w:pStyle w:val="13"/>
              <w:snapToGrid w:val="0"/>
              <w:spacing w:line="480" w:lineRule="exact"/>
              <w:ind w:firstLine="240" w:firstLineChars="100"/>
              <w:jc w:val="both"/>
              <w:rPr>
                <w:color w:val="000000"/>
                <w:kern w:val="2"/>
              </w:rPr>
            </w:pPr>
            <w:r>
              <w:rPr>
                <w:rFonts w:hint="eastAsia"/>
                <w:color w:val="000000"/>
                <w:kern w:val="2"/>
              </w:rPr>
              <w:t>最低评标价法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jc w:val="center"/>
              <w:rPr>
                <w:color w:val="000000"/>
                <w:kern w:val="2"/>
              </w:rPr>
            </w:pPr>
            <w:r>
              <w:rPr>
                <w:rFonts w:hint="eastAsia"/>
                <w:color w:val="000000"/>
                <w:kern w:val="2"/>
              </w:rPr>
              <w:t>7</w:t>
            </w:r>
          </w:p>
        </w:tc>
        <w:tc>
          <w:tcPr>
            <w:tcW w:w="2098" w:type="dxa"/>
            <w:noWrap w:val="0"/>
            <w:vAlign w:val="center"/>
          </w:tcPr>
          <w:p>
            <w:pPr>
              <w:pStyle w:val="13"/>
              <w:snapToGrid w:val="0"/>
              <w:spacing w:line="480" w:lineRule="exact"/>
              <w:ind w:left="38"/>
              <w:jc w:val="center"/>
              <w:rPr>
                <w:color w:val="000000"/>
                <w:kern w:val="2"/>
              </w:rPr>
            </w:pPr>
            <w:r>
              <w:rPr>
                <w:rFonts w:hint="eastAsia"/>
                <w:color w:val="000000"/>
                <w:lang w:val="zh-CN"/>
              </w:rPr>
              <w:t>确定邀请询价的供应商数量和方式</w:t>
            </w:r>
          </w:p>
        </w:tc>
        <w:tc>
          <w:tcPr>
            <w:tcW w:w="6791" w:type="dxa"/>
            <w:noWrap w:val="0"/>
            <w:vAlign w:val="center"/>
          </w:tcPr>
          <w:p>
            <w:pPr>
              <w:pStyle w:val="13"/>
              <w:snapToGrid w:val="0"/>
              <w:spacing w:line="480" w:lineRule="exact"/>
              <w:ind w:firstLine="240" w:firstLineChars="100"/>
              <w:jc w:val="both"/>
              <w:outlineLvl w:val="2"/>
              <w:rPr>
                <w:color w:val="000000"/>
                <w:kern w:val="2"/>
              </w:rPr>
            </w:pPr>
            <w:r>
              <w:rPr>
                <w:rFonts w:hint="eastAsia"/>
                <w:color w:val="000000"/>
                <w:lang w:val="zh-CN"/>
              </w:rPr>
              <w:t>本次采购采取在宣汉县人民医院官网上以公告形式发布的方式邀请参加询价的供应商。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17" w:type="dxa"/>
            <w:noWrap w:val="0"/>
            <w:vAlign w:val="center"/>
          </w:tcPr>
          <w:p>
            <w:pPr>
              <w:pStyle w:val="13"/>
              <w:snapToGrid w:val="0"/>
              <w:spacing w:line="480" w:lineRule="exact"/>
              <w:jc w:val="center"/>
              <w:rPr>
                <w:color w:val="000000"/>
                <w:kern w:val="2"/>
              </w:rPr>
            </w:pPr>
            <w:r>
              <w:rPr>
                <w:rFonts w:hint="eastAsia"/>
                <w:color w:val="000000"/>
                <w:kern w:val="2"/>
              </w:rPr>
              <w:t>8</w:t>
            </w:r>
          </w:p>
        </w:tc>
        <w:tc>
          <w:tcPr>
            <w:tcW w:w="2098" w:type="dxa"/>
            <w:noWrap w:val="0"/>
            <w:vAlign w:val="center"/>
          </w:tcPr>
          <w:p>
            <w:pPr>
              <w:pStyle w:val="13"/>
              <w:snapToGrid w:val="0"/>
              <w:spacing w:line="480" w:lineRule="exact"/>
              <w:jc w:val="center"/>
              <w:rPr>
                <w:b/>
                <w:color w:val="000000"/>
                <w:kern w:val="2"/>
              </w:rPr>
            </w:pPr>
            <w:r>
              <w:rPr>
                <w:rFonts w:hint="eastAsia"/>
                <w:b/>
                <w:color w:val="000000"/>
                <w:kern w:val="2"/>
              </w:rPr>
              <w:t>采购预算</w:t>
            </w:r>
          </w:p>
          <w:p>
            <w:pPr>
              <w:pStyle w:val="13"/>
              <w:snapToGrid w:val="0"/>
              <w:spacing w:line="480" w:lineRule="exact"/>
              <w:jc w:val="center"/>
              <w:rPr>
                <w:b/>
                <w:color w:val="000000"/>
                <w:kern w:val="2"/>
              </w:rPr>
            </w:pPr>
            <w:r>
              <w:rPr>
                <w:rFonts w:hint="eastAsia"/>
                <w:b/>
                <w:color w:val="000000"/>
                <w:kern w:val="2"/>
              </w:rPr>
              <w:t>（实质性要求）</w:t>
            </w:r>
          </w:p>
        </w:tc>
        <w:tc>
          <w:tcPr>
            <w:tcW w:w="6791" w:type="dxa"/>
            <w:noWrap w:val="0"/>
            <w:vAlign w:val="center"/>
          </w:tcPr>
          <w:p>
            <w:pPr>
              <w:pStyle w:val="13"/>
              <w:snapToGrid w:val="0"/>
              <w:spacing w:line="480" w:lineRule="exact"/>
              <w:ind w:firstLine="240" w:firstLineChars="100"/>
              <w:rPr>
                <w:color w:val="000000"/>
                <w:lang w:val="zh-CN"/>
              </w:rPr>
            </w:pPr>
            <w:r>
              <w:rPr>
                <w:rFonts w:hint="eastAsia"/>
                <w:color w:val="000000"/>
                <w:lang w:val="zh-CN"/>
              </w:rPr>
              <w:t>本项目预算金额为人民币</w:t>
            </w:r>
            <w:r>
              <w:rPr>
                <w:rFonts w:hint="eastAsia"/>
                <w:color w:val="548DD4"/>
                <w:u w:val="single"/>
                <w:lang w:val="en-US" w:eastAsia="zh-CN"/>
              </w:rPr>
              <w:t>8</w:t>
            </w:r>
            <w:r>
              <w:rPr>
                <w:rFonts w:hint="eastAsia"/>
                <w:color w:val="000000"/>
              </w:rPr>
              <w:t>万</w:t>
            </w:r>
            <w:r>
              <w:rPr>
                <w:rFonts w:hint="eastAsia"/>
                <w:color w:val="000000"/>
                <w:lang w:val="zh-CN"/>
              </w:rPr>
              <w:t>元（大写：</w:t>
            </w:r>
            <w:r>
              <w:rPr>
                <w:rFonts w:hint="eastAsia"/>
                <w:color w:val="548DD4"/>
                <w:lang w:val="en-US" w:eastAsia="zh-CN"/>
              </w:rPr>
              <w:t>捌</w:t>
            </w:r>
            <w:r>
              <w:rPr>
                <w:rFonts w:hint="eastAsia"/>
                <w:color w:val="000000"/>
                <w:lang w:val="en-US" w:eastAsia="zh-CN"/>
              </w:rPr>
              <w:t>万</w:t>
            </w:r>
            <w:r>
              <w:rPr>
                <w:rFonts w:hint="eastAsia"/>
                <w:color w:val="000000"/>
                <w:lang w:val="zh-CN"/>
              </w:rPr>
              <w:t>元整）。</w:t>
            </w:r>
          </w:p>
          <w:p>
            <w:pPr>
              <w:pStyle w:val="13"/>
              <w:snapToGrid w:val="0"/>
              <w:spacing w:line="480" w:lineRule="exact"/>
              <w:ind w:firstLine="240" w:firstLineChars="100"/>
              <w:rPr>
                <w:color w:val="000000"/>
              </w:rPr>
            </w:pPr>
            <w:r>
              <w:rPr>
                <w:rFonts w:hint="eastAsia"/>
                <w:color w:val="000000"/>
                <w:lang w:val="zh-CN"/>
              </w:rPr>
              <w:t>响应报价超过本项目采购预算的作无效响应处理。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jc w:val="center"/>
              <w:rPr>
                <w:color w:val="000000"/>
                <w:kern w:val="2"/>
              </w:rPr>
            </w:pPr>
            <w:r>
              <w:rPr>
                <w:rFonts w:hint="eastAsia"/>
                <w:color w:val="000000"/>
                <w:kern w:val="2"/>
              </w:rPr>
              <w:t>9</w:t>
            </w:r>
          </w:p>
        </w:tc>
        <w:tc>
          <w:tcPr>
            <w:tcW w:w="2098" w:type="dxa"/>
            <w:noWrap w:val="0"/>
            <w:vAlign w:val="center"/>
          </w:tcPr>
          <w:p>
            <w:pPr>
              <w:pStyle w:val="13"/>
              <w:snapToGrid w:val="0"/>
              <w:spacing w:line="480" w:lineRule="exact"/>
              <w:jc w:val="center"/>
              <w:rPr>
                <w:b/>
                <w:color w:val="000000"/>
                <w:kern w:val="2"/>
              </w:rPr>
            </w:pPr>
            <w:r>
              <w:rPr>
                <w:rFonts w:hint="eastAsia"/>
                <w:b/>
                <w:color w:val="000000"/>
                <w:kern w:val="2"/>
              </w:rPr>
              <w:t>最高限价</w:t>
            </w:r>
          </w:p>
          <w:p>
            <w:pPr>
              <w:pStyle w:val="13"/>
              <w:snapToGrid w:val="0"/>
              <w:spacing w:line="480" w:lineRule="exact"/>
              <w:jc w:val="center"/>
              <w:rPr>
                <w:b/>
                <w:color w:val="000000"/>
                <w:kern w:val="2"/>
              </w:rPr>
            </w:pPr>
            <w:r>
              <w:rPr>
                <w:rFonts w:hint="eastAsia"/>
                <w:b/>
                <w:color w:val="000000"/>
                <w:kern w:val="2"/>
              </w:rPr>
              <w:t>（实质性要求）</w:t>
            </w:r>
          </w:p>
        </w:tc>
        <w:tc>
          <w:tcPr>
            <w:tcW w:w="6791" w:type="dxa"/>
            <w:noWrap w:val="0"/>
            <w:vAlign w:val="center"/>
          </w:tcPr>
          <w:p>
            <w:pPr>
              <w:pStyle w:val="13"/>
              <w:snapToGrid w:val="0"/>
              <w:spacing w:line="480" w:lineRule="exact"/>
              <w:ind w:firstLine="240" w:firstLineChars="100"/>
              <w:rPr>
                <w:color w:val="000000"/>
                <w:lang w:val="zh-CN"/>
              </w:rPr>
            </w:pPr>
            <w:r>
              <w:rPr>
                <w:rFonts w:hint="eastAsia"/>
                <w:color w:val="000000"/>
                <w:lang w:val="zh-CN"/>
              </w:rPr>
              <w:t>本项目最高限价为人民币</w:t>
            </w:r>
            <w:r>
              <w:rPr>
                <w:rFonts w:hint="eastAsia"/>
                <w:color w:val="548DD4"/>
                <w:lang w:val="en-US" w:eastAsia="zh-CN"/>
              </w:rPr>
              <w:t>8</w:t>
            </w:r>
            <w:r>
              <w:rPr>
                <w:rFonts w:hint="eastAsia"/>
                <w:color w:val="000000"/>
              </w:rPr>
              <w:t>万</w:t>
            </w:r>
            <w:r>
              <w:rPr>
                <w:rFonts w:hint="eastAsia"/>
                <w:color w:val="000000"/>
                <w:lang w:val="zh-CN"/>
              </w:rPr>
              <w:t>元（大写：</w:t>
            </w:r>
            <w:r>
              <w:rPr>
                <w:rFonts w:hint="eastAsia"/>
                <w:color w:val="000000"/>
                <w:lang w:val="en-US" w:eastAsia="zh-CN"/>
              </w:rPr>
              <w:t>捌</w:t>
            </w:r>
            <w:r>
              <w:rPr>
                <w:rFonts w:hint="eastAsia"/>
                <w:color w:val="auto"/>
                <w:u w:val="none"/>
                <w:lang w:val="en-US" w:eastAsia="zh-CN"/>
              </w:rPr>
              <w:t>万</w:t>
            </w:r>
            <w:r>
              <w:rPr>
                <w:rFonts w:hint="eastAsia"/>
                <w:color w:val="000000"/>
                <w:lang w:val="zh-CN"/>
              </w:rPr>
              <w:t>元整）</w:t>
            </w:r>
            <w:r>
              <w:rPr>
                <w:rFonts w:hint="eastAsia"/>
                <w:color w:val="000000"/>
              </w:rPr>
              <w:t>。</w:t>
            </w:r>
          </w:p>
          <w:p>
            <w:pPr>
              <w:pStyle w:val="13"/>
              <w:snapToGrid w:val="0"/>
              <w:spacing w:line="480" w:lineRule="exact"/>
              <w:ind w:firstLine="240" w:firstLineChars="100"/>
              <w:rPr>
                <w:color w:val="000000"/>
                <w:lang w:val="zh-CN"/>
              </w:rPr>
            </w:pPr>
            <w:r>
              <w:rPr>
                <w:rFonts w:hint="eastAsia"/>
                <w:color w:val="000000"/>
                <w:lang w:val="zh-CN"/>
              </w:rPr>
              <w:t>响应报价超过本项目最高限价的作无效响应处理。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ind w:left="9"/>
              <w:jc w:val="center"/>
              <w:rPr>
                <w:color w:val="000000"/>
                <w:kern w:val="2"/>
              </w:rPr>
            </w:pPr>
            <w:r>
              <w:rPr>
                <w:rFonts w:hint="eastAsia"/>
                <w:color w:val="000000"/>
                <w:kern w:val="2"/>
              </w:rPr>
              <w:t>10</w:t>
            </w:r>
          </w:p>
        </w:tc>
        <w:tc>
          <w:tcPr>
            <w:tcW w:w="2098" w:type="dxa"/>
            <w:noWrap w:val="0"/>
            <w:vAlign w:val="center"/>
          </w:tcPr>
          <w:p>
            <w:pPr>
              <w:pStyle w:val="13"/>
              <w:snapToGrid w:val="0"/>
              <w:spacing w:line="480" w:lineRule="exact"/>
              <w:ind w:left="38"/>
              <w:jc w:val="center"/>
              <w:rPr>
                <w:b/>
                <w:color w:val="000000"/>
                <w:kern w:val="2"/>
              </w:rPr>
            </w:pPr>
            <w:r>
              <w:rPr>
                <w:rFonts w:hint="eastAsia"/>
                <w:b/>
                <w:color w:val="000000"/>
                <w:kern w:val="2"/>
              </w:rPr>
              <w:t>低于成本价不正当竞争预防措施（实质性要求）</w:t>
            </w:r>
          </w:p>
        </w:tc>
        <w:tc>
          <w:tcPr>
            <w:tcW w:w="6791" w:type="dxa"/>
            <w:noWrap w:val="0"/>
            <w:vAlign w:val="center"/>
          </w:tcPr>
          <w:p>
            <w:pPr>
              <w:pStyle w:val="13"/>
              <w:snapToGrid w:val="0"/>
              <w:spacing w:line="480" w:lineRule="exact"/>
              <w:ind w:firstLine="240" w:firstLineChars="100"/>
              <w:jc w:val="both"/>
              <w:rPr>
                <w:color w:val="000000"/>
                <w:kern w:val="2"/>
              </w:rPr>
            </w:pPr>
            <w:r>
              <w:rPr>
                <w:rFonts w:hint="eastAsia"/>
                <w:color w:val="000000"/>
                <w:lang w:eastAsia="zh-CN"/>
              </w:rPr>
              <w:t>询价</w:t>
            </w:r>
            <w:r>
              <w:rPr>
                <w:rFonts w:hint="eastAsia"/>
                <w:color w:val="000000"/>
              </w:rPr>
              <w:t>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ind w:left="96"/>
              <w:jc w:val="center"/>
              <w:rPr>
                <w:color w:val="000000"/>
                <w:lang w:val="zh-CN"/>
              </w:rPr>
            </w:pPr>
            <w:r>
              <w:rPr>
                <w:rFonts w:hint="eastAsia"/>
                <w:color w:val="000000"/>
                <w:lang w:val="zh-CN"/>
              </w:rPr>
              <w:t>13</w:t>
            </w:r>
          </w:p>
        </w:tc>
        <w:tc>
          <w:tcPr>
            <w:tcW w:w="2098" w:type="dxa"/>
            <w:noWrap w:val="0"/>
            <w:vAlign w:val="center"/>
          </w:tcPr>
          <w:p>
            <w:pPr>
              <w:adjustRightInd w:val="0"/>
              <w:snapToGrid w:val="0"/>
              <w:spacing w:line="480" w:lineRule="exact"/>
              <w:ind w:right="105" w:rightChars="50"/>
              <w:jc w:val="center"/>
              <w:rPr>
                <w:rFonts w:ascii="宋体" w:hAnsi="宋体" w:cs="宋体"/>
                <w:bCs/>
                <w:color w:val="000000"/>
                <w:kern w:val="0"/>
                <w:sz w:val="24"/>
              </w:rPr>
            </w:pPr>
            <w:r>
              <w:rPr>
                <w:rFonts w:hint="eastAsia" w:ascii="宋体" w:hAnsi="宋体" w:cs="宋体"/>
                <w:bCs/>
                <w:color w:val="000000"/>
                <w:kern w:val="0"/>
                <w:sz w:val="24"/>
                <w:lang w:eastAsia="zh-CN"/>
              </w:rPr>
              <w:t>询价</w:t>
            </w:r>
            <w:r>
              <w:rPr>
                <w:rFonts w:hint="eastAsia" w:ascii="宋体" w:hAnsi="宋体" w:cs="宋体"/>
                <w:bCs/>
                <w:color w:val="000000"/>
                <w:kern w:val="0"/>
                <w:sz w:val="24"/>
              </w:rPr>
              <w:t>保证金</w:t>
            </w:r>
          </w:p>
        </w:tc>
        <w:tc>
          <w:tcPr>
            <w:tcW w:w="6791" w:type="dxa"/>
            <w:noWrap w:val="0"/>
            <w:vAlign w:val="center"/>
          </w:tcPr>
          <w:p>
            <w:pPr>
              <w:pStyle w:val="13"/>
              <w:snapToGrid w:val="0"/>
              <w:spacing w:line="480" w:lineRule="exact"/>
              <w:rPr>
                <w:color w:val="000000"/>
              </w:rPr>
            </w:pPr>
            <w:r>
              <w:rPr>
                <w:rFonts w:hint="eastAsia"/>
                <w:color w:val="000000"/>
              </w:rPr>
              <w:t>按照《四川省财政厅关于进一步做好疫情防控期间政府采购工作有关事项的通知》（川财采[2020]28号文件）要求，本项目不缴纳</w:t>
            </w:r>
            <w:r>
              <w:rPr>
                <w:rFonts w:hint="eastAsia"/>
                <w:color w:val="000000"/>
                <w:lang w:eastAsia="zh-CN"/>
              </w:rPr>
              <w:t>询价</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ind w:left="9"/>
              <w:jc w:val="center"/>
              <w:rPr>
                <w:color w:val="000000"/>
                <w:kern w:val="2"/>
              </w:rPr>
            </w:pPr>
            <w:r>
              <w:rPr>
                <w:rFonts w:hint="eastAsia"/>
                <w:color w:val="000000"/>
                <w:kern w:val="2"/>
              </w:rPr>
              <w:t>14</w:t>
            </w:r>
          </w:p>
        </w:tc>
        <w:tc>
          <w:tcPr>
            <w:tcW w:w="2098" w:type="dxa"/>
            <w:noWrap w:val="0"/>
            <w:vAlign w:val="center"/>
          </w:tcPr>
          <w:p>
            <w:pPr>
              <w:pStyle w:val="13"/>
              <w:snapToGrid w:val="0"/>
              <w:spacing w:line="480" w:lineRule="exact"/>
              <w:jc w:val="center"/>
              <w:rPr>
                <w:color w:val="000000"/>
                <w:lang w:val="zh-CN"/>
              </w:rPr>
            </w:pPr>
            <w:r>
              <w:rPr>
                <w:rFonts w:hint="eastAsia"/>
                <w:color w:val="000000"/>
                <w:lang w:val="zh-CN"/>
              </w:rPr>
              <w:t>履约保证金</w:t>
            </w:r>
          </w:p>
        </w:tc>
        <w:tc>
          <w:tcPr>
            <w:tcW w:w="6791" w:type="dxa"/>
            <w:noWrap w:val="0"/>
            <w:vAlign w:val="center"/>
          </w:tcPr>
          <w:p>
            <w:pPr>
              <w:pStyle w:val="13"/>
              <w:snapToGrid w:val="0"/>
              <w:spacing w:line="480" w:lineRule="exact"/>
              <w:jc w:val="both"/>
              <w:rPr>
                <w:color w:val="000000"/>
              </w:rPr>
            </w:pPr>
            <w:r>
              <w:rPr>
                <w:rFonts w:hint="eastAsia"/>
                <w:color w:val="000000"/>
              </w:rPr>
              <w:t>本项目不缴纳履约保证金。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ind w:left="9"/>
              <w:jc w:val="center"/>
              <w:rPr>
                <w:color w:val="000000"/>
                <w:kern w:val="2"/>
              </w:rPr>
            </w:pPr>
            <w:r>
              <w:rPr>
                <w:rFonts w:hint="eastAsia"/>
                <w:color w:val="000000"/>
                <w:kern w:val="2"/>
              </w:rPr>
              <w:t>15</w:t>
            </w:r>
          </w:p>
        </w:tc>
        <w:tc>
          <w:tcPr>
            <w:tcW w:w="2098" w:type="dxa"/>
            <w:noWrap w:val="0"/>
            <w:vAlign w:val="center"/>
          </w:tcPr>
          <w:p>
            <w:pPr>
              <w:pStyle w:val="13"/>
              <w:snapToGrid w:val="0"/>
              <w:spacing w:line="480" w:lineRule="exact"/>
              <w:jc w:val="center"/>
              <w:rPr>
                <w:color w:val="000000"/>
                <w:lang w:val="zh-CN"/>
              </w:rPr>
            </w:pPr>
            <w:r>
              <w:rPr>
                <w:rFonts w:hint="eastAsia"/>
                <w:color w:val="000000"/>
                <w:lang w:val="zh-CN"/>
              </w:rPr>
              <w:t>联合体</w:t>
            </w:r>
          </w:p>
        </w:tc>
        <w:tc>
          <w:tcPr>
            <w:tcW w:w="6791" w:type="dxa"/>
            <w:noWrap w:val="0"/>
            <w:vAlign w:val="center"/>
          </w:tcPr>
          <w:p>
            <w:pPr>
              <w:pStyle w:val="13"/>
              <w:snapToGrid w:val="0"/>
              <w:spacing w:line="480" w:lineRule="exact"/>
              <w:jc w:val="both"/>
              <w:rPr>
                <w:color w:val="000000"/>
              </w:rPr>
            </w:pPr>
            <w:r>
              <w:rPr>
                <w:rFonts w:hint="eastAsia"/>
                <w:color w:val="000000"/>
              </w:rPr>
              <w:t>本项目不接受联合体参与。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ind w:left="9"/>
              <w:jc w:val="center"/>
              <w:rPr>
                <w:color w:val="000000"/>
                <w:kern w:val="2"/>
              </w:rPr>
            </w:pPr>
            <w:r>
              <w:rPr>
                <w:rFonts w:hint="eastAsia"/>
                <w:color w:val="000000"/>
                <w:kern w:val="2"/>
              </w:rPr>
              <w:t>16</w:t>
            </w:r>
          </w:p>
        </w:tc>
        <w:tc>
          <w:tcPr>
            <w:tcW w:w="2098" w:type="dxa"/>
            <w:noWrap w:val="0"/>
            <w:vAlign w:val="center"/>
          </w:tcPr>
          <w:p>
            <w:pPr>
              <w:pStyle w:val="13"/>
              <w:snapToGrid w:val="0"/>
              <w:spacing w:line="480" w:lineRule="exact"/>
              <w:ind w:left="96"/>
              <w:jc w:val="center"/>
              <w:rPr>
                <w:color w:val="000000"/>
                <w:lang w:val="zh-CN"/>
              </w:rPr>
            </w:pPr>
            <w:r>
              <w:rPr>
                <w:rFonts w:hint="eastAsia"/>
                <w:color w:val="000000"/>
                <w:lang w:val="zh-CN"/>
              </w:rPr>
              <w:t>递交响应文件截止时间</w:t>
            </w:r>
          </w:p>
        </w:tc>
        <w:tc>
          <w:tcPr>
            <w:tcW w:w="6791" w:type="dxa"/>
            <w:noWrap w:val="0"/>
            <w:vAlign w:val="center"/>
          </w:tcPr>
          <w:p>
            <w:pPr>
              <w:pStyle w:val="13"/>
              <w:snapToGrid w:val="0"/>
              <w:spacing w:line="480" w:lineRule="exact"/>
              <w:ind w:firstLine="240" w:firstLineChars="100"/>
              <w:jc w:val="both"/>
              <w:rPr>
                <w:color w:val="000000"/>
              </w:rPr>
            </w:pPr>
            <w:r>
              <w:rPr>
                <w:rFonts w:hint="eastAsia"/>
                <w:color w:val="000000"/>
              </w:rPr>
              <w:t>202</w:t>
            </w:r>
            <w:r>
              <w:rPr>
                <w:rFonts w:hint="eastAsia"/>
                <w:color w:val="000000"/>
                <w:lang w:val="en-US" w:eastAsia="zh-CN"/>
              </w:rPr>
              <w:t>xx</w:t>
            </w:r>
            <w:r>
              <w:rPr>
                <w:rFonts w:hint="eastAsia"/>
                <w:color w:val="000000"/>
              </w:rPr>
              <w:t>年</w:t>
            </w:r>
            <w:r>
              <w:rPr>
                <w:rFonts w:hint="eastAsia"/>
                <w:color w:val="000000"/>
                <w:lang w:val="en-US" w:eastAsia="zh-CN"/>
              </w:rPr>
              <w:t xml:space="preserve">xx </w:t>
            </w:r>
            <w:r>
              <w:rPr>
                <w:rFonts w:hint="eastAsia"/>
                <w:color w:val="000000"/>
              </w:rPr>
              <w:t>月</w:t>
            </w:r>
            <w:r>
              <w:rPr>
                <w:rFonts w:hint="eastAsia"/>
                <w:color w:val="000000"/>
                <w:lang w:val="en-US" w:eastAsia="zh-CN"/>
              </w:rPr>
              <w:t>xx</w:t>
            </w:r>
            <w:r>
              <w:rPr>
                <w:rFonts w:hint="eastAsia"/>
                <w:color w:val="000000"/>
              </w:rPr>
              <w:t>日10：00（北京时间）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ind w:left="9"/>
              <w:jc w:val="center"/>
              <w:rPr>
                <w:color w:val="000000"/>
                <w:kern w:val="2"/>
              </w:rPr>
            </w:pPr>
            <w:r>
              <w:rPr>
                <w:rFonts w:hint="eastAsia"/>
                <w:color w:val="000000"/>
                <w:kern w:val="2"/>
              </w:rPr>
              <w:t>18</w:t>
            </w:r>
          </w:p>
        </w:tc>
        <w:tc>
          <w:tcPr>
            <w:tcW w:w="2098" w:type="dxa"/>
            <w:noWrap w:val="0"/>
            <w:vAlign w:val="center"/>
          </w:tcPr>
          <w:p>
            <w:pPr>
              <w:pStyle w:val="13"/>
              <w:snapToGrid w:val="0"/>
              <w:spacing w:line="480" w:lineRule="exact"/>
              <w:jc w:val="center"/>
              <w:rPr>
                <w:color w:val="000000"/>
                <w:lang w:val="zh-CN"/>
              </w:rPr>
            </w:pPr>
            <w:r>
              <w:rPr>
                <w:rFonts w:hint="eastAsia"/>
                <w:color w:val="000000"/>
                <w:lang w:val="zh-CN"/>
              </w:rPr>
              <w:t>响应文件份数</w:t>
            </w:r>
          </w:p>
        </w:tc>
        <w:tc>
          <w:tcPr>
            <w:tcW w:w="6791" w:type="dxa"/>
            <w:noWrap w:val="0"/>
            <w:vAlign w:val="center"/>
          </w:tcPr>
          <w:p>
            <w:pPr>
              <w:pStyle w:val="13"/>
              <w:snapToGrid w:val="0"/>
              <w:spacing w:line="480" w:lineRule="exact"/>
              <w:ind w:firstLine="240" w:firstLineChars="100"/>
              <w:jc w:val="both"/>
              <w:rPr>
                <w:color w:val="000000"/>
              </w:rPr>
            </w:pPr>
            <w:r>
              <w:rPr>
                <w:rFonts w:hint="eastAsia"/>
                <w:color w:val="000000"/>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ind w:left="9"/>
              <w:jc w:val="center"/>
              <w:rPr>
                <w:color w:val="000000"/>
                <w:kern w:val="2"/>
              </w:rPr>
            </w:pPr>
            <w:r>
              <w:rPr>
                <w:rFonts w:hint="eastAsia"/>
                <w:color w:val="000000"/>
                <w:kern w:val="2"/>
              </w:rPr>
              <w:t>19</w:t>
            </w:r>
          </w:p>
        </w:tc>
        <w:tc>
          <w:tcPr>
            <w:tcW w:w="2098" w:type="dxa"/>
            <w:noWrap w:val="0"/>
            <w:vAlign w:val="center"/>
          </w:tcPr>
          <w:p>
            <w:pPr>
              <w:pStyle w:val="13"/>
              <w:snapToGrid w:val="0"/>
              <w:spacing w:line="480" w:lineRule="exact"/>
              <w:jc w:val="center"/>
              <w:rPr>
                <w:rFonts w:hint="eastAsia" w:eastAsia="宋体"/>
                <w:color w:val="000000"/>
                <w:kern w:val="2"/>
                <w:lang w:eastAsia="zh-CN"/>
              </w:rPr>
            </w:pPr>
            <w:r>
              <w:rPr>
                <w:rFonts w:hint="eastAsia"/>
                <w:color w:val="000000"/>
                <w:kern w:val="2"/>
              </w:rPr>
              <w:t>采购项目具体事项/采购文件内容咨</w:t>
            </w:r>
            <w:r>
              <w:rPr>
                <w:rFonts w:hint="eastAsia"/>
                <w:color w:val="000000"/>
                <w:kern w:val="2"/>
                <w:lang w:eastAsia="zh-CN"/>
              </w:rPr>
              <w:t>议</w:t>
            </w:r>
          </w:p>
        </w:tc>
        <w:tc>
          <w:tcPr>
            <w:tcW w:w="6791" w:type="dxa"/>
            <w:noWrap w:val="0"/>
            <w:vAlign w:val="center"/>
          </w:tcPr>
          <w:p>
            <w:pPr>
              <w:pStyle w:val="13"/>
              <w:snapToGrid w:val="0"/>
              <w:spacing w:line="480" w:lineRule="exact"/>
              <w:ind w:firstLine="240" w:firstLineChars="100"/>
              <w:jc w:val="both"/>
              <w:rPr>
                <w:rFonts w:hint="default" w:eastAsia="宋体"/>
                <w:color w:val="000000"/>
                <w:lang w:val="en-US" w:eastAsia="zh-CN"/>
              </w:rPr>
            </w:pPr>
            <w:r>
              <w:rPr>
                <w:rFonts w:hint="eastAsia"/>
                <w:color w:val="000000"/>
              </w:rPr>
              <w:t>联系人：</w:t>
            </w:r>
            <w:r>
              <w:rPr>
                <w:rFonts w:hint="eastAsia"/>
                <w:color w:val="000000"/>
                <w:lang w:val="en-US" w:eastAsia="zh-CN"/>
              </w:rPr>
              <w:t>郭老师</w:t>
            </w:r>
            <w:r>
              <w:rPr>
                <w:rFonts w:hint="eastAsia"/>
                <w:color w:val="000000"/>
              </w:rPr>
              <w:t>。      联系电话：</w:t>
            </w:r>
            <w:r>
              <w:rPr>
                <w:rFonts w:hint="eastAsia"/>
                <w:color w:val="000000"/>
                <w:lang w:val="en-US" w:eastAsia="zh-CN"/>
              </w:rPr>
              <w:t>13548288301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ind w:left="9"/>
              <w:jc w:val="center"/>
              <w:rPr>
                <w:color w:val="000000"/>
                <w:kern w:val="2"/>
              </w:rPr>
            </w:pPr>
            <w:r>
              <w:rPr>
                <w:rFonts w:hint="eastAsia"/>
                <w:color w:val="000000"/>
                <w:kern w:val="2"/>
              </w:rPr>
              <w:t>20</w:t>
            </w:r>
          </w:p>
        </w:tc>
        <w:tc>
          <w:tcPr>
            <w:tcW w:w="2098" w:type="dxa"/>
            <w:noWrap w:val="0"/>
            <w:vAlign w:val="center"/>
          </w:tcPr>
          <w:p>
            <w:pPr>
              <w:pStyle w:val="13"/>
              <w:snapToGrid w:val="0"/>
              <w:spacing w:line="480" w:lineRule="exact"/>
              <w:jc w:val="center"/>
              <w:rPr>
                <w:rFonts w:hint="eastAsia" w:eastAsia="宋体"/>
                <w:color w:val="000000"/>
                <w:kern w:val="2"/>
                <w:lang w:eastAsia="zh-CN"/>
              </w:rPr>
            </w:pPr>
            <w:r>
              <w:rPr>
                <w:rFonts w:hint="eastAsia"/>
                <w:color w:val="000000"/>
                <w:kern w:val="2"/>
                <w:lang w:eastAsia="zh-CN"/>
              </w:rPr>
              <w:t>询价</w:t>
            </w:r>
            <w:r>
              <w:rPr>
                <w:rFonts w:hint="eastAsia"/>
                <w:color w:val="000000"/>
                <w:kern w:val="2"/>
              </w:rPr>
              <w:t>过程、结果工作咨</w:t>
            </w:r>
            <w:r>
              <w:rPr>
                <w:rFonts w:hint="eastAsia"/>
                <w:color w:val="000000"/>
                <w:kern w:val="2"/>
                <w:lang w:eastAsia="zh-CN"/>
              </w:rPr>
              <w:t>议</w:t>
            </w:r>
          </w:p>
        </w:tc>
        <w:tc>
          <w:tcPr>
            <w:tcW w:w="6791" w:type="dxa"/>
            <w:noWrap w:val="0"/>
            <w:vAlign w:val="center"/>
          </w:tcPr>
          <w:p>
            <w:pPr>
              <w:pStyle w:val="13"/>
              <w:snapToGrid w:val="0"/>
              <w:spacing w:line="480" w:lineRule="exact"/>
              <w:ind w:firstLine="240" w:firstLineChars="100"/>
              <w:jc w:val="both"/>
              <w:rPr>
                <w:rFonts w:hint="default" w:eastAsia="宋体"/>
                <w:color w:val="000000"/>
                <w:lang w:val="en-US" w:eastAsia="zh-CN"/>
              </w:rPr>
            </w:pPr>
            <w:r>
              <w:rPr>
                <w:rFonts w:hint="eastAsia"/>
                <w:color w:val="000000"/>
              </w:rPr>
              <w:t>联系人：</w:t>
            </w:r>
            <w:r>
              <w:rPr>
                <w:rFonts w:hint="eastAsia"/>
                <w:color w:val="000000"/>
                <w:lang w:eastAsia="zh-CN"/>
              </w:rPr>
              <w:t>曾巍</w:t>
            </w:r>
            <w:r>
              <w:rPr>
                <w:rFonts w:hint="eastAsia"/>
                <w:color w:val="000000"/>
              </w:rPr>
              <w:t>。      联系电话：</w:t>
            </w:r>
            <w:r>
              <w:rPr>
                <w:rFonts w:hint="eastAsia"/>
                <w:color w:val="000000"/>
                <w:lang w:val="en-US" w:eastAsia="zh-CN"/>
              </w:rPr>
              <w:t>0818-7275336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3"/>
              <w:snapToGrid w:val="0"/>
              <w:spacing w:line="480" w:lineRule="exact"/>
              <w:ind w:left="9"/>
              <w:jc w:val="center"/>
              <w:rPr>
                <w:color w:val="000000"/>
                <w:kern w:val="2"/>
              </w:rPr>
            </w:pPr>
            <w:r>
              <w:rPr>
                <w:rFonts w:hint="eastAsia"/>
                <w:color w:val="000000"/>
                <w:kern w:val="2"/>
              </w:rPr>
              <w:t>21</w:t>
            </w:r>
          </w:p>
        </w:tc>
        <w:tc>
          <w:tcPr>
            <w:tcW w:w="2098" w:type="dxa"/>
            <w:noWrap w:val="0"/>
            <w:vAlign w:val="center"/>
          </w:tcPr>
          <w:p>
            <w:pPr>
              <w:pStyle w:val="13"/>
              <w:snapToGrid w:val="0"/>
              <w:spacing w:line="480" w:lineRule="exact"/>
              <w:jc w:val="center"/>
              <w:rPr>
                <w:color w:val="000000"/>
                <w:kern w:val="2"/>
              </w:rPr>
            </w:pPr>
            <w:r>
              <w:rPr>
                <w:rFonts w:hint="eastAsia"/>
                <w:color w:val="000000"/>
                <w:kern w:val="2"/>
                <w:lang w:eastAsia="zh-CN"/>
              </w:rPr>
              <w:t>询价</w:t>
            </w:r>
            <w:r>
              <w:rPr>
                <w:rFonts w:hint="eastAsia"/>
                <w:color w:val="000000"/>
                <w:kern w:val="2"/>
              </w:rPr>
              <w:t>情况公告</w:t>
            </w:r>
          </w:p>
        </w:tc>
        <w:tc>
          <w:tcPr>
            <w:tcW w:w="6791" w:type="dxa"/>
            <w:noWrap w:val="0"/>
            <w:vAlign w:val="center"/>
          </w:tcPr>
          <w:p>
            <w:pPr>
              <w:pStyle w:val="13"/>
              <w:snapToGrid w:val="0"/>
              <w:spacing w:line="480" w:lineRule="exact"/>
              <w:ind w:firstLine="240" w:firstLineChars="100"/>
              <w:jc w:val="both"/>
              <w:rPr>
                <w:color w:val="000000"/>
              </w:rPr>
            </w:pPr>
            <w:r>
              <w:rPr>
                <w:rFonts w:hint="eastAsia"/>
                <w:color w:val="000000"/>
              </w:rPr>
              <w:t>供应商资格审查情况、</w:t>
            </w:r>
            <w:r>
              <w:rPr>
                <w:rFonts w:hint="eastAsia"/>
                <w:color w:val="000000"/>
                <w:lang w:eastAsia="zh-CN"/>
              </w:rPr>
              <w:t>询价</w:t>
            </w:r>
            <w:r>
              <w:rPr>
                <w:rFonts w:hint="eastAsia"/>
                <w:color w:val="000000"/>
              </w:rPr>
              <w:t>情况、报价情况、</w:t>
            </w:r>
            <w:r>
              <w:rPr>
                <w:rFonts w:hint="eastAsia"/>
                <w:color w:val="000000"/>
                <w:lang w:eastAsia="zh-CN"/>
              </w:rPr>
              <w:t>询价</w:t>
            </w:r>
            <w:r>
              <w:rPr>
                <w:rFonts w:hint="eastAsia"/>
                <w:color w:val="000000"/>
              </w:rPr>
              <w:t>结果等在</w:t>
            </w:r>
            <w:r>
              <w:rPr>
                <w:rFonts w:hint="eastAsia"/>
                <w:color w:val="000000"/>
                <w:lang w:eastAsia="zh-CN"/>
              </w:rPr>
              <w:t>企业微信群</w:t>
            </w:r>
            <w:r>
              <w:rPr>
                <w:rFonts w:hint="eastAsia"/>
                <w:color w:val="000000"/>
              </w:rPr>
              <w:t>中予以公告。</w:t>
            </w:r>
          </w:p>
        </w:tc>
      </w:tr>
    </w:tbl>
    <w:p>
      <w:pPr>
        <w:adjustRightInd w:val="0"/>
        <w:snapToGrid w:val="0"/>
        <w:spacing w:line="480" w:lineRule="exact"/>
        <w:rPr>
          <w:color w:val="000000"/>
        </w:rPr>
      </w:pPr>
    </w:p>
    <w:p>
      <w:pPr>
        <w:tabs>
          <w:tab w:val="left" w:pos="7665"/>
        </w:tabs>
        <w:adjustRightInd w:val="0"/>
        <w:snapToGrid w:val="0"/>
        <w:spacing w:line="480" w:lineRule="exact"/>
        <w:rPr>
          <w:rFonts w:ascii="宋体" w:hAnsi="宋体"/>
          <w:color w:val="000000"/>
          <w:spacing w:val="-4"/>
          <w:sz w:val="24"/>
        </w:rPr>
      </w:pPr>
    </w:p>
    <w:p>
      <w:pPr>
        <w:spacing w:line="480" w:lineRule="exact"/>
        <w:rPr>
          <w:color w:val="000000"/>
        </w:rPr>
      </w:pPr>
    </w:p>
    <w:p>
      <w:pPr>
        <w:spacing w:line="480" w:lineRule="exact"/>
        <w:rPr>
          <w:color w:val="000000"/>
        </w:rPr>
      </w:pPr>
    </w:p>
    <w:p>
      <w:pPr>
        <w:spacing w:line="480" w:lineRule="exact"/>
        <w:rPr>
          <w:color w:val="000000"/>
        </w:rPr>
      </w:pPr>
    </w:p>
    <w:p>
      <w:pPr>
        <w:adjustRightInd w:val="0"/>
        <w:snapToGrid w:val="0"/>
        <w:spacing w:line="480" w:lineRule="exact"/>
        <w:ind w:firstLine="2168" w:firstLineChars="600"/>
        <w:rPr>
          <w:rFonts w:hint="eastAsia"/>
          <w:b/>
          <w:bCs/>
          <w:color w:val="000000"/>
          <w:sz w:val="36"/>
          <w:szCs w:val="36"/>
        </w:rPr>
      </w:pPr>
      <w:bookmarkStart w:id="4" w:name="_Toc19616"/>
      <w:bookmarkStart w:id="5" w:name="_Toc89075878"/>
      <w:bookmarkStart w:id="6" w:name="_Toc217446056"/>
      <w:bookmarkStart w:id="7" w:name="_Toc183582231"/>
      <w:bookmarkStart w:id="8" w:name="_Toc183682368"/>
      <w:bookmarkStart w:id="9" w:name="_Toc77400782"/>
    </w:p>
    <w:p>
      <w:pPr>
        <w:adjustRightInd w:val="0"/>
        <w:snapToGrid w:val="0"/>
        <w:spacing w:line="480" w:lineRule="exact"/>
        <w:ind w:firstLine="2168" w:firstLineChars="600"/>
        <w:rPr>
          <w:rFonts w:hint="eastAsia"/>
          <w:b/>
          <w:bCs/>
          <w:color w:val="000000"/>
          <w:sz w:val="36"/>
          <w:szCs w:val="36"/>
        </w:rPr>
      </w:pPr>
    </w:p>
    <w:p>
      <w:pPr>
        <w:adjustRightInd w:val="0"/>
        <w:snapToGrid w:val="0"/>
        <w:spacing w:line="480" w:lineRule="exact"/>
        <w:ind w:firstLine="2168" w:firstLineChars="600"/>
        <w:rPr>
          <w:rFonts w:hint="eastAsia"/>
          <w:b/>
          <w:bCs/>
          <w:color w:val="000000"/>
          <w:sz w:val="36"/>
          <w:szCs w:val="36"/>
        </w:rPr>
      </w:pPr>
    </w:p>
    <w:p>
      <w:pPr>
        <w:adjustRightInd w:val="0"/>
        <w:snapToGrid w:val="0"/>
        <w:spacing w:line="480" w:lineRule="exact"/>
        <w:ind w:firstLine="2168" w:firstLineChars="600"/>
        <w:rPr>
          <w:rFonts w:hint="eastAsia"/>
          <w:b/>
          <w:bCs/>
          <w:color w:val="000000"/>
          <w:sz w:val="36"/>
          <w:szCs w:val="36"/>
        </w:rPr>
      </w:pPr>
    </w:p>
    <w:p>
      <w:pPr>
        <w:adjustRightInd w:val="0"/>
        <w:snapToGrid w:val="0"/>
        <w:spacing w:line="480" w:lineRule="exact"/>
        <w:ind w:firstLine="2168" w:firstLineChars="600"/>
        <w:rPr>
          <w:b/>
          <w:bCs/>
          <w:color w:val="000000"/>
          <w:sz w:val="36"/>
          <w:szCs w:val="36"/>
        </w:rPr>
      </w:pPr>
      <w:r>
        <w:rPr>
          <w:rFonts w:hint="eastAsia"/>
          <w:b/>
          <w:bCs/>
          <w:color w:val="000000"/>
          <w:sz w:val="36"/>
          <w:szCs w:val="36"/>
        </w:rPr>
        <w:t>第</w:t>
      </w:r>
      <w:r>
        <w:rPr>
          <w:rFonts w:hint="eastAsia"/>
          <w:b/>
          <w:bCs/>
          <w:color w:val="000000"/>
          <w:sz w:val="36"/>
          <w:szCs w:val="36"/>
          <w:lang w:eastAsia="zh-CN"/>
        </w:rPr>
        <w:t>三</w:t>
      </w:r>
      <w:r>
        <w:rPr>
          <w:rFonts w:hint="eastAsia"/>
          <w:b/>
          <w:bCs/>
          <w:color w:val="000000"/>
          <w:sz w:val="36"/>
          <w:szCs w:val="36"/>
        </w:rPr>
        <w:t>章  供应商资格条件要求</w:t>
      </w:r>
      <w:bookmarkEnd w:id="4"/>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一、参加</w:t>
      </w:r>
      <w:r>
        <w:rPr>
          <w:rFonts w:hint="eastAsia" w:ascii="宋体" w:hAnsi="宋体"/>
          <w:color w:val="000000"/>
          <w:sz w:val="24"/>
          <w:lang w:eastAsia="zh-CN"/>
        </w:rPr>
        <w:t>询价</w:t>
      </w:r>
      <w:r>
        <w:rPr>
          <w:rFonts w:hint="eastAsia" w:ascii="宋体" w:hAnsi="宋体"/>
          <w:color w:val="000000"/>
          <w:sz w:val="24"/>
        </w:rPr>
        <w:t>的供应商应具备下列资格条件：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1.具有独立承担民事责任的能力；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2.具有良好的商业信誉和健全的财务会计制度；</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3.具有履行合同所必须的设备和专业技术能力；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4.具有依法缴纳税收和社会保障资金的良好记录；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5.参加本次政府采购活动前三年内，在经营活动中没有重大违法记录。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6．根据本项目所提出的特殊条件：</w:t>
      </w:r>
    </w:p>
    <w:p>
      <w:pPr>
        <w:shd w:val="clear" w:color="auto" w:fill="FFFFFF"/>
        <w:tabs>
          <w:tab w:val="left" w:pos="900"/>
          <w:tab w:val="left" w:pos="5366"/>
        </w:tabs>
        <w:snapToGrid w:val="0"/>
        <w:spacing w:line="480" w:lineRule="exact"/>
        <w:ind w:left="210" w:leftChars="100" w:firstLine="360" w:firstLineChars="150"/>
        <w:outlineLvl w:val="5"/>
        <w:rPr>
          <w:rFonts w:hint="eastAsia" w:ascii="宋体" w:hAnsi="宋体" w:cs="宋体"/>
          <w:sz w:val="24"/>
        </w:rPr>
      </w:pPr>
      <w:r>
        <w:rPr>
          <w:rFonts w:hint="eastAsia" w:ascii="宋体" w:hAnsi="宋体" w:cs="宋体"/>
          <w:sz w:val="24"/>
        </w:rPr>
        <w:t>6.1</w:t>
      </w:r>
      <w:r>
        <w:rPr>
          <w:rFonts w:hint="eastAsia" w:ascii="宋体" w:hAnsi="宋体" w:eastAsia="宋体" w:cs="宋体"/>
          <w:sz w:val="24"/>
          <w:szCs w:val="24"/>
        </w:rPr>
        <w:t>承装（修、试）电力设施许可证复印件、测试人员资质证书复印件。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2</w:t>
      </w:r>
      <w:r>
        <w:rPr>
          <w:rFonts w:hint="eastAsia" w:ascii="宋体" w:hAnsi="宋体"/>
          <w:color w:val="000000"/>
          <w:sz w:val="24"/>
        </w:rPr>
        <w:t xml:space="preserve"> 参加本次政府采购活动前三年内供应商及其法定代表人不得具有行贿犯罪记录；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7.符合法律、行政法规规定的其他条件；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8.本项目不接受联合体参与。</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二、其他类似效力要求：</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1.授权参加本次</w:t>
      </w:r>
      <w:r>
        <w:rPr>
          <w:rFonts w:hint="eastAsia" w:ascii="宋体" w:hAnsi="宋体"/>
          <w:color w:val="000000"/>
          <w:sz w:val="24"/>
          <w:lang w:eastAsia="zh-CN"/>
        </w:rPr>
        <w:t>询价</w:t>
      </w:r>
      <w:r>
        <w:rPr>
          <w:rFonts w:hint="eastAsia" w:ascii="宋体" w:hAnsi="宋体"/>
          <w:color w:val="000000"/>
          <w:sz w:val="24"/>
        </w:rPr>
        <w:t>活动的供应商代表证明材料；</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2.</w:t>
      </w:r>
      <w:r>
        <w:rPr>
          <w:rFonts w:ascii="宋体" w:hAnsi="宋体"/>
          <w:color w:val="000000"/>
          <w:sz w:val="24"/>
        </w:rPr>
        <w:t>参加本次招标采购活动，不存在与单位负责人为同一人或者存在直接控股、管理关系的其他供应商参与同一合同项下的政府采购活动的行为。</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3.</w:t>
      </w:r>
      <w:r>
        <w:rPr>
          <w:rFonts w:ascii="宋体" w:hAnsi="宋体"/>
          <w:color w:val="000000"/>
          <w:sz w:val="24"/>
        </w:rPr>
        <w:t>供应商未对本次采购项目提供过整体设计、规范编制或者项目管理、监理、检测等服务。</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4.</w:t>
      </w:r>
      <w:r>
        <w:rPr>
          <w:rFonts w:ascii="宋体" w:hAnsi="宋体"/>
          <w:color w:val="000000"/>
          <w:sz w:val="24"/>
        </w:rPr>
        <w:t>供应商“截至投标截止日未被列入失信被执行人、重大税收违法案件当事人、政府采购严重违法失信行为记录名单”。</w:t>
      </w:r>
      <w:r>
        <w:rPr>
          <w:rFonts w:hint="eastAsia" w:ascii="宋体" w:hAnsi="宋体"/>
          <w:color w:val="000000"/>
          <w:sz w:val="24"/>
        </w:rPr>
        <w:t xml:space="preserve"> </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注：在‘信用中国’网站、‘中国政府采购网’网站等渠道对供应商进行信用记录查</w:t>
      </w:r>
      <w:r>
        <w:rPr>
          <w:rFonts w:hint="eastAsia" w:ascii="宋体" w:hAnsi="宋体"/>
          <w:color w:val="000000"/>
          <w:sz w:val="24"/>
          <w:lang w:eastAsia="zh-CN"/>
        </w:rPr>
        <w:t>议</w:t>
      </w:r>
      <w:r>
        <w:rPr>
          <w:rFonts w:hint="eastAsia" w:ascii="宋体" w:hAnsi="宋体"/>
          <w:color w:val="000000"/>
          <w:sz w:val="24"/>
        </w:rPr>
        <w:t>，并将查</w:t>
      </w:r>
      <w:r>
        <w:rPr>
          <w:rFonts w:hint="eastAsia" w:ascii="宋体" w:hAnsi="宋体"/>
          <w:color w:val="000000"/>
          <w:sz w:val="24"/>
          <w:lang w:eastAsia="zh-CN"/>
        </w:rPr>
        <w:t>议</w:t>
      </w:r>
      <w:r>
        <w:rPr>
          <w:rFonts w:hint="eastAsia" w:ascii="宋体" w:hAnsi="宋体"/>
          <w:color w:val="000000"/>
          <w:sz w:val="24"/>
        </w:rPr>
        <w:t>记录存档。凡被列入失信被执行人、重大税收违法案件当事人名单、政府采购严重违法失信行为记录名单的，视为存在不良信用记录，参与本项目的将被拒绝。</w:t>
      </w:r>
    </w:p>
    <w:p>
      <w:pPr>
        <w:adjustRightInd w:val="0"/>
        <w:snapToGrid w:val="0"/>
        <w:spacing w:line="480" w:lineRule="exact"/>
        <w:ind w:firstLine="542" w:firstLineChars="225"/>
        <w:rPr>
          <w:rFonts w:ascii="宋体" w:hAnsi="宋体"/>
          <w:b/>
          <w:bCs/>
          <w:color w:val="000000"/>
          <w:sz w:val="24"/>
        </w:rPr>
      </w:pPr>
      <w:r>
        <w:rPr>
          <w:rFonts w:hint="eastAsia" w:ascii="宋体" w:hAnsi="宋体"/>
          <w:b/>
          <w:bCs/>
          <w:color w:val="000000"/>
          <w:sz w:val="24"/>
        </w:rPr>
        <w:t>注：1.本项目确定供应商重大违法记录中较大数额罚款的金额标准为：2万元。</w:t>
      </w:r>
    </w:p>
    <w:p>
      <w:pPr>
        <w:adjustRightInd w:val="0"/>
        <w:snapToGrid w:val="0"/>
        <w:spacing w:line="480" w:lineRule="exact"/>
        <w:ind w:firstLine="1024" w:firstLineChars="425"/>
        <w:rPr>
          <w:rFonts w:ascii="宋体" w:hAnsi="宋体"/>
          <w:b/>
          <w:bCs/>
          <w:color w:val="000000"/>
          <w:sz w:val="24"/>
        </w:rPr>
      </w:pPr>
      <w:r>
        <w:rPr>
          <w:rFonts w:hint="eastAsia" w:ascii="宋体" w:hAnsi="宋体"/>
          <w:b/>
          <w:bCs/>
          <w:color w:val="000000"/>
          <w:sz w:val="24"/>
        </w:rPr>
        <w:t>2.供应商在参加政府采购活动前，被纳入法院、工商行政管理部门、税务部门、银行认定的失信名单且在有效期内，或者在前3年政府采购合同履约过程中及其他经营活动履约过程中未依法履约被有关行政部门处罚（处理）的，本项目不认定其具有良好的商业信誉。</w:t>
      </w:r>
    </w:p>
    <w:p>
      <w:pPr>
        <w:adjustRightInd w:val="0"/>
        <w:snapToGrid w:val="0"/>
        <w:spacing w:line="480" w:lineRule="exact"/>
        <w:ind w:firstLine="540" w:firstLineChars="225"/>
        <w:rPr>
          <w:rFonts w:ascii="宋体" w:hAnsi="宋体"/>
          <w:color w:val="000000"/>
          <w:sz w:val="24"/>
        </w:rPr>
      </w:pPr>
    </w:p>
    <w:p>
      <w:pPr>
        <w:pStyle w:val="4"/>
        <w:spacing w:before="0" w:after="0" w:line="480" w:lineRule="exact"/>
        <w:jc w:val="center"/>
        <w:rPr>
          <w:rFonts w:hAnsi="宋体"/>
          <w:color w:val="000000"/>
          <w:sz w:val="36"/>
          <w:szCs w:val="36"/>
        </w:rPr>
      </w:pPr>
      <w:r>
        <w:rPr>
          <w:color w:val="000000"/>
        </w:rPr>
        <w:br w:type="page"/>
      </w:r>
      <w:bookmarkStart w:id="10" w:name="_Toc7472"/>
      <w:r>
        <w:rPr>
          <w:rFonts w:hint="eastAsia"/>
          <w:color w:val="000000"/>
          <w:sz w:val="36"/>
          <w:szCs w:val="36"/>
        </w:rPr>
        <w:t>第</w:t>
      </w:r>
      <w:r>
        <w:rPr>
          <w:rFonts w:hint="eastAsia"/>
          <w:color w:val="000000"/>
          <w:sz w:val="36"/>
          <w:szCs w:val="36"/>
          <w:lang w:eastAsia="zh-CN"/>
        </w:rPr>
        <w:t>四</w:t>
      </w:r>
      <w:r>
        <w:rPr>
          <w:rFonts w:hint="eastAsia"/>
          <w:color w:val="000000"/>
          <w:sz w:val="36"/>
          <w:szCs w:val="36"/>
        </w:rPr>
        <w:t>章 供应商资格证明材料</w:t>
      </w:r>
      <w:bookmarkEnd w:id="10"/>
    </w:p>
    <w:p>
      <w:pPr>
        <w:adjustRightInd w:val="0"/>
        <w:snapToGrid w:val="0"/>
        <w:spacing w:line="480" w:lineRule="exact"/>
        <w:ind w:firstLine="472" w:firstLineChars="196"/>
        <w:rPr>
          <w:rFonts w:ascii="宋体" w:hAnsi="宋体"/>
          <w:b/>
          <w:color w:val="000000"/>
          <w:sz w:val="24"/>
        </w:rPr>
      </w:pPr>
      <w:r>
        <w:rPr>
          <w:rFonts w:ascii="宋体" w:hAnsi="宋体"/>
          <w:b/>
          <w:color w:val="000000"/>
          <w:sz w:val="24"/>
        </w:rPr>
        <w:t>一</w:t>
      </w:r>
      <w:r>
        <w:rPr>
          <w:rFonts w:hint="eastAsia" w:ascii="宋体" w:hAnsi="宋体"/>
          <w:b/>
          <w:color w:val="000000"/>
          <w:sz w:val="24"/>
        </w:rPr>
        <w:t>、</w:t>
      </w:r>
      <w:r>
        <w:rPr>
          <w:rFonts w:ascii="宋体" w:hAnsi="宋体"/>
          <w:b/>
          <w:color w:val="000000"/>
          <w:sz w:val="24"/>
        </w:rPr>
        <w:t>供应商应提交的资格证明材料</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2.具备良好商业信誉的证明材料（可提供承诺函，格式自拟）；</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3.具备健全的财务会计制度的证明材料｛注：①可提供2018或2</w:t>
      </w:r>
      <w:r>
        <w:rPr>
          <w:rFonts w:ascii="宋体" w:hAnsi="宋体"/>
          <w:color w:val="000000"/>
          <w:sz w:val="24"/>
        </w:rPr>
        <w:t>019</w:t>
      </w:r>
      <w:r>
        <w:rPr>
          <w:rFonts w:hint="eastAsia" w:ascii="宋体" w:hAnsi="宋体"/>
          <w:color w:val="000000"/>
          <w:sz w:val="24"/>
        </w:rPr>
        <w:t>年度经审计的财务报告复印件（包含审计报告和审计报告中所涉及的财务报表和报表附注），②也可提供2018年度或2019年度供应商内部的财务报表复印件（至少包含资产负债表和利润表），③也可提供截至响应文件递交截止日一年内银行出具的资信证明（复印件），④供应商注册时间截至响应文件递交截止日不足一年的，也可提供在工商备案的公司章程（复印件）。｝；</w:t>
      </w:r>
    </w:p>
    <w:p>
      <w:pPr>
        <w:adjustRightInd w:val="0"/>
        <w:snapToGrid w:val="0"/>
        <w:spacing w:after="50" w:line="480" w:lineRule="exact"/>
        <w:ind w:firstLine="480"/>
        <w:rPr>
          <w:rFonts w:hint="eastAsia" w:ascii="宋体" w:hAnsi="宋体"/>
          <w:color w:val="000000"/>
          <w:sz w:val="24"/>
        </w:rPr>
      </w:pPr>
      <w:r>
        <w:rPr>
          <w:rFonts w:hint="eastAsia" w:ascii="宋体" w:hAnsi="宋体"/>
          <w:color w:val="000000"/>
          <w:sz w:val="24"/>
        </w:rPr>
        <w:t>4.具备履行合同所必需的设备和专业技术能力的证明材料（可提供承诺函，格式自拟）；</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5.具有依法缴纳税收和社会保障资金的良好记录（提供2019年1月1日起至开标截止之日止任意三个月纳税及社保缴纳证明材料）；</w:t>
      </w:r>
    </w:p>
    <w:p>
      <w:pPr>
        <w:adjustRightInd w:val="0"/>
        <w:snapToGrid w:val="0"/>
        <w:spacing w:line="480" w:lineRule="exact"/>
        <w:ind w:firstLine="540" w:firstLineChars="225"/>
        <w:rPr>
          <w:rFonts w:hint="eastAsia" w:ascii="宋体" w:hAnsi="宋体"/>
          <w:color w:val="000000"/>
          <w:sz w:val="24"/>
        </w:rPr>
      </w:pPr>
      <w:r>
        <w:rPr>
          <w:rFonts w:hint="eastAsia" w:ascii="宋体" w:hAnsi="宋体"/>
          <w:color w:val="000000"/>
          <w:sz w:val="24"/>
        </w:rPr>
        <w:t>6．根据本项目所提出的特殊条件：</w:t>
      </w:r>
    </w:p>
    <w:p>
      <w:pPr>
        <w:adjustRightInd w:val="0"/>
        <w:snapToGrid w:val="0"/>
        <w:spacing w:line="480" w:lineRule="exact"/>
        <w:ind w:firstLine="540" w:firstLineChars="225"/>
      </w:pPr>
      <w:r>
        <w:rPr>
          <w:rFonts w:hint="eastAsia" w:ascii="宋体" w:hAnsi="宋体"/>
          <w:color w:val="000000"/>
          <w:sz w:val="24"/>
          <w:lang w:val="en-US" w:eastAsia="zh-CN"/>
        </w:rPr>
        <w:t>6.1</w:t>
      </w:r>
      <w:r>
        <w:rPr>
          <w:rFonts w:hint="eastAsia" w:ascii="宋体" w:hAnsi="宋体" w:eastAsia="宋体" w:cs="宋体"/>
          <w:sz w:val="24"/>
          <w:szCs w:val="24"/>
        </w:rPr>
        <w:t>承装（修、试）电力设施许可证复印件、测试人员资质证书复印件。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2</w:t>
      </w:r>
      <w:r>
        <w:rPr>
          <w:rFonts w:hint="eastAsia" w:ascii="宋体" w:hAnsi="宋体"/>
          <w:color w:val="000000"/>
          <w:sz w:val="24"/>
        </w:rPr>
        <w:t xml:space="preserve"> 参加本次采购活动前三年内供应商及其法定代表人不得具有行贿犯罪记录（提供承诺函，格式自拟）；</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7.具备法律、行政法规规定的其他条件的证明材料（可提供承诺函，格式自拟）。</w:t>
      </w:r>
    </w:p>
    <w:p>
      <w:pPr>
        <w:adjustRightInd w:val="0"/>
        <w:snapToGrid w:val="0"/>
        <w:spacing w:after="50" w:line="480" w:lineRule="exact"/>
        <w:ind w:firstLine="480"/>
        <w:rPr>
          <w:rFonts w:ascii="宋体" w:hAnsi="宋体"/>
          <w:b/>
          <w:color w:val="000000"/>
          <w:sz w:val="24"/>
        </w:rPr>
      </w:pPr>
      <w:r>
        <w:rPr>
          <w:rFonts w:hint="eastAsia" w:ascii="宋体" w:hAnsi="宋体"/>
          <w:b/>
          <w:color w:val="000000"/>
          <w:sz w:val="24"/>
        </w:rPr>
        <w:t>二、其他类似效力要求相关证明材料：</w:t>
      </w:r>
    </w:p>
    <w:bookmarkEnd w:id="5"/>
    <w:bookmarkEnd w:id="6"/>
    <w:bookmarkEnd w:id="7"/>
    <w:bookmarkEnd w:id="8"/>
    <w:bookmarkEnd w:id="9"/>
    <w:p>
      <w:pPr>
        <w:adjustRightInd w:val="0"/>
        <w:snapToGrid w:val="0"/>
        <w:spacing w:after="50" w:line="480" w:lineRule="exact"/>
        <w:ind w:firstLine="480"/>
        <w:rPr>
          <w:rFonts w:ascii="宋体" w:hAnsi="宋体"/>
          <w:color w:val="000000"/>
          <w:sz w:val="24"/>
        </w:rPr>
      </w:pPr>
      <w:bookmarkStart w:id="11" w:name="_Toc217446057"/>
      <w:bookmarkStart w:id="12" w:name="_Toc183582232"/>
      <w:bookmarkStart w:id="13" w:name="_Toc183682369"/>
      <w:r>
        <w:rPr>
          <w:rFonts w:hint="eastAsia" w:ascii="宋体" w:hAnsi="宋体"/>
          <w:color w:val="000000"/>
          <w:sz w:val="24"/>
        </w:rPr>
        <w:t>1.法定代表人身份证明原件（法定代表人亲自投标适用）；</w:t>
      </w:r>
    </w:p>
    <w:p>
      <w:pPr>
        <w:adjustRightInd w:val="0"/>
        <w:snapToGrid w:val="0"/>
        <w:spacing w:after="50" w:line="480" w:lineRule="exact"/>
        <w:ind w:firstLine="480"/>
        <w:rPr>
          <w:rFonts w:ascii="宋体" w:hAnsi="宋体"/>
          <w:color w:val="000000"/>
          <w:sz w:val="24"/>
        </w:rPr>
      </w:pPr>
      <w:r>
        <w:rPr>
          <w:rFonts w:ascii="宋体" w:hAnsi="宋体"/>
          <w:color w:val="000000"/>
          <w:sz w:val="24"/>
        </w:rPr>
        <w:t>2</w:t>
      </w:r>
      <w:r>
        <w:rPr>
          <w:rFonts w:hint="eastAsia" w:ascii="宋体" w:hAnsi="宋体"/>
          <w:color w:val="000000"/>
          <w:sz w:val="24"/>
        </w:rPr>
        <w:t>.法定代表人授权书原件及附件（委托代理人投标适用）；</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3.</w:t>
      </w:r>
      <w:r>
        <w:rPr>
          <w:rFonts w:ascii="宋体" w:hAnsi="宋体"/>
          <w:color w:val="000000"/>
          <w:sz w:val="24"/>
        </w:rPr>
        <w:t>参加本次采购活动，不存在与单位负责人为同一人或者存在直接控股、管理关系的其他供应商参与同一合同项下的政府采购活动的行为</w:t>
      </w:r>
      <w:r>
        <w:rPr>
          <w:rFonts w:hint="eastAsia" w:ascii="宋体" w:hAnsi="宋体"/>
          <w:color w:val="000000"/>
          <w:sz w:val="24"/>
        </w:rPr>
        <w:t>的承诺函</w:t>
      </w:r>
      <w:r>
        <w:rPr>
          <w:rFonts w:ascii="宋体" w:hAnsi="宋体"/>
          <w:color w:val="000000"/>
          <w:sz w:val="24"/>
        </w:rPr>
        <w:t>。</w:t>
      </w:r>
    </w:p>
    <w:p>
      <w:pPr>
        <w:adjustRightInd w:val="0"/>
        <w:snapToGrid w:val="0"/>
        <w:spacing w:after="50" w:line="480" w:lineRule="exact"/>
        <w:ind w:firstLine="480"/>
        <w:rPr>
          <w:rFonts w:ascii="宋体" w:hAnsi="宋体"/>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供应商未对本次采购项目提供过整体设计、规范编制或者项目管理、监理、检测等服务</w:t>
      </w:r>
      <w:r>
        <w:rPr>
          <w:rFonts w:hint="eastAsia" w:ascii="宋体" w:hAnsi="宋体"/>
          <w:color w:val="000000"/>
          <w:sz w:val="24"/>
        </w:rPr>
        <w:t>的承诺函</w:t>
      </w:r>
      <w:r>
        <w:rPr>
          <w:rFonts w:ascii="宋体" w:hAnsi="宋体"/>
          <w:color w:val="000000"/>
          <w:sz w:val="24"/>
        </w:rPr>
        <w:t>。</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5.</w:t>
      </w:r>
      <w:r>
        <w:rPr>
          <w:rFonts w:ascii="宋体" w:hAnsi="宋体"/>
          <w:color w:val="000000"/>
          <w:sz w:val="24"/>
        </w:rPr>
        <w:t>供应商“截至投标截止日未被列入失信被执行人、重大税收违法案件当事人、政府采购严重违法失信行为记录名单”</w:t>
      </w:r>
      <w:r>
        <w:rPr>
          <w:rFonts w:hint="eastAsia" w:ascii="宋体" w:hAnsi="宋体"/>
          <w:color w:val="000000"/>
          <w:sz w:val="24"/>
        </w:rPr>
        <w:t>的承诺函</w:t>
      </w:r>
      <w:r>
        <w:rPr>
          <w:rFonts w:ascii="宋体" w:hAnsi="宋体"/>
          <w:color w:val="000000"/>
          <w:sz w:val="24"/>
        </w:rPr>
        <w:t>。</w:t>
      </w:r>
      <w:r>
        <w:rPr>
          <w:rFonts w:hint="eastAsia" w:ascii="宋体" w:hAnsi="宋体"/>
          <w:color w:val="000000"/>
          <w:sz w:val="24"/>
        </w:rPr>
        <w:t xml:space="preserve"> </w:t>
      </w:r>
    </w:p>
    <w:p>
      <w:pPr>
        <w:adjustRightInd w:val="0"/>
        <w:snapToGrid w:val="0"/>
        <w:spacing w:after="50" w:line="480" w:lineRule="exact"/>
        <w:ind w:firstLine="480"/>
        <w:rPr>
          <w:color w:val="000000"/>
        </w:rPr>
      </w:pPr>
    </w:p>
    <w:p>
      <w:pPr>
        <w:pStyle w:val="2"/>
        <w:adjustRightInd w:val="0"/>
        <w:snapToGrid w:val="0"/>
        <w:spacing w:line="480" w:lineRule="exact"/>
        <w:rPr>
          <w:rFonts w:ascii="宋体" w:hAnsi="宋体" w:cs="宋体"/>
          <w:b/>
          <w:bCs/>
          <w:color w:val="000000"/>
          <w:sz w:val="24"/>
        </w:rPr>
      </w:pPr>
      <w:r>
        <w:rPr>
          <w:rFonts w:hint="eastAsia" w:ascii="宋体" w:hAnsi="宋体" w:cs="宋体"/>
          <w:b/>
          <w:color w:val="000000"/>
          <w:sz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pStyle w:val="2"/>
        <w:adjustRightInd w:val="0"/>
        <w:snapToGrid w:val="0"/>
        <w:spacing w:line="480" w:lineRule="exact"/>
        <w:rPr>
          <w:rFonts w:ascii="宋体" w:hAnsi="宋体" w:cs="宋体"/>
          <w:b/>
          <w:color w:val="000000"/>
          <w:sz w:val="24"/>
        </w:rPr>
      </w:pPr>
      <w:r>
        <w:rPr>
          <w:rFonts w:hint="eastAsia" w:ascii="宋体" w:hAnsi="宋体" w:cs="宋体"/>
          <w:b/>
          <w:bCs/>
          <w:color w:val="000000"/>
          <w:sz w:val="24"/>
        </w:rPr>
        <w:t>2.上述证明材料要求提供原件的必须提供原件，提供的复印件必须加盖供应商鲜章。</w:t>
      </w:r>
    </w:p>
    <w:p>
      <w:pPr>
        <w:pStyle w:val="4"/>
        <w:spacing w:before="0" w:after="0" w:line="480" w:lineRule="exact"/>
        <w:jc w:val="both"/>
        <w:rPr>
          <w:rFonts w:hint="eastAsia" w:ascii="宋体" w:hAnsi="宋体" w:cs="宋体"/>
          <w:b w:val="0"/>
          <w:bCs w:val="0"/>
          <w:color w:val="FF0000"/>
          <w:kern w:val="0"/>
          <w:sz w:val="24"/>
        </w:rPr>
      </w:pPr>
      <w:r>
        <w:rPr>
          <w:color w:val="000000"/>
        </w:rPr>
        <w:br w:type="page"/>
      </w:r>
      <w:bookmarkStart w:id="14" w:name="_Toc5547"/>
    </w:p>
    <w:p>
      <w:pPr>
        <w:pStyle w:val="4"/>
        <w:spacing w:before="0" w:after="0" w:line="480" w:lineRule="exact"/>
        <w:jc w:val="center"/>
        <w:rPr>
          <w:sz w:val="36"/>
          <w:szCs w:val="36"/>
        </w:rPr>
      </w:pPr>
      <w:bookmarkStart w:id="15" w:name="_Toc432696720"/>
      <w:bookmarkStart w:id="16" w:name="_Toc432696899"/>
      <w:bookmarkStart w:id="17" w:name="_Toc432696450"/>
      <w:bookmarkStart w:id="18" w:name="_Toc432696622"/>
      <w:bookmarkStart w:id="19" w:name="_Toc421617560"/>
      <w:r>
        <w:rPr>
          <w:rFonts w:hint="eastAsia"/>
          <w:sz w:val="36"/>
          <w:szCs w:val="36"/>
        </w:rPr>
        <w:t>第</w:t>
      </w:r>
      <w:r>
        <w:rPr>
          <w:rFonts w:hint="eastAsia"/>
          <w:sz w:val="36"/>
          <w:szCs w:val="36"/>
          <w:lang w:eastAsia="zh-CN"/>
        </w:rPr>
        <w:t>五</w:t>
      </w:r>
      <w:r>
        <w:rPr>
          <w:rFonts w:hint="eastAsia"/>
          <w:sz w:val="36"/>
          <w:szCs w:val="36"/>
        </w:rPr>
        <w:t>章  采购项目技术、服务、政府采购合同内容条款及其他商务要求</w:t>
      </w:r>
    </w:p>
    <w:p>
      <w:pPr>
        <w:adjustRightInd w:val="0"/>
        <w:snapToGrid w:val="0"/>
        <w:spacing w:after="50" w:line="480" w:lineRule="exact"/>
        <w:rPr>
          <w:rFonts w:hint="eastAsia" w:ascii="宋体" w:hAnsi="宋体" w:cs="宋体"/>
          <w:b/>
          <w:sz w:val="24"/>
        </w:rPr>
      </w:pPr>
      <w:r>
        <w:rPr>
          <w:rFonts w:hint="eastAsia" w:ascii="宋体" w:hAnsi="宋体" w:cs="宋体"/>
          <w:b/>
          <w:sz w:val="24"/>
        </w:rPr>
        <w:t>一、项目概况</w:t>
      </w:r>
    </w:p>
    <w:p>
      <w:pPr>
        <w:pStyle w:val="3"/>
        <w:spacing w:line="480" w:lineRule="exact"/>
        <w:ind w:firstLine="480" w:firstLineChars="200"/>
        <w:rPr>
          <w:rFonts w:ascii="宋体" w:hAnsi="宋体" w:cs="宋体"/>
          <w:kern w:val="0"/>
          <w:sz w:val="24"/>
        </w:rPr>
      </w:pPr>
      <w:r>
        <w:rPr>
          <w:rFonts w:hint="eastAsia" w:ascii="宋体" w:hAnsi="宋体" w:cs="宋体"/>
          <w:kern w:val="0"/>
          <w:sz w:val="24"/>
        </w:rPr>
        <w:t>本项目为</w:t>
      </w:r>
      <w:r>
        <w:rPr>
          <w:rFonts w:hint="eastAsia" w:ascii="宋体" w:hAnsi="宋体" w:cs="宋体"/>
          <w:kern w:val="0"/>
          <w:sz w:val="24"/>
          <w:lang w:val="en-US" w:eastAsia="zh-CN"/>
        </w:rPr>
        <w:t>配电房预防性试验服务</w:t>
      </w:r>
      <w:r>
        <w:rPr>
          <w:rFonts w:hint="eastAsia" w:ascii="宋体" w:hAnsi="宋体" w:cs="宋体"/>
          <w:kern w:val="0"/>
          <w:sz w:val="24"/>
        </w:rPr>
        <w:t>采购项目</w:t>
      </w:r>
      <w:r>
        <w:rPr>
          <w:rFonts w:hint="eastAsia" w:ascii="宋体" w:hAnsi="宋体" w:cs="宋体"/>
          <w:kern w:val="0"/>
          <w:sz w:val="24"/>
          <w:lang w:eastAsia="zh-CN"/>
        </w:rPr>
        <w:t>（</w:t>
      </w:r>
      <w:r>
        <w:rPr>
          <w:rFonts w:hint="eastAsia" w:ascii="宋体" w:hAnsi="宋体" w:cs="宋体"/>
          <w:kern w:val="0"/>
          <w:sz w:val="24"/>
          <w:lang w:val="en-US" w:eastAsia="zh-CN"/>
        </w:rPr>
        <w:t>第三次</w:t>
      </w:r>
      <w:r>
        <w:rPr>
          <w:rFonts w:hint="eastAsia" w:ascii="宋体" w:hAnsi="宋体" w:cs="宋体"/>
          <w:kern w:val="0"/>
          <w:sz w:val="24"/>
          <w:lang w:eastAsia="zh-CN"/>
        </w:rPr>
        <w:t>）</w:t>
      </w:r>
      <w:r>
        <w:rPr>
          <w:rFonts w:hint="eastAsia" w:ascii="宋体" w:hAnsi="宋体" w:cs="宋体"/>
          <w:kern w:val="0"/>
          <w:sz w:val="24"/>
        </w:rPr>
        <w:t>，本项目一个包预算金额为</w:t>
      </w:r>
      <w:r>
        <w:rPr>
          <w:rFonts w:hint="eastAsia" w:ascii="宋体" w:hAnsi="宋体" w:cs="宋体"/>
          <w:kern w:val="0"/>
          <w:sz w:val="24"/>
          <w:lang w:val="en-US" w:eastAsia="zh-CN"/>
        </w:rPr>
        <w:t>8</w:t>
      </w:r>
      <w:r>
        <w:rPr>
          <w:rFonts w:hint="eastAsia" w:ascii="宋体" w:hAnsi="宋体" w:cs="宋体"/>
          <w:kern w:val="0"/>
          <w:sz w:val="24"/>
        </w:rPr>
        <w:t>万元（大写</w:t>
      </w:r>
      <w:r>
        <w:rPr>
          <w:rFonts w:hint="eastAsia" w:ascii="宋体" w:hAnsi="宋体" w:cs="宋体"/>
          <w:kern w:val="0"/>
          <w:sz w:val="24"/>
          <w:lang w:val="en-US" w:eastAsia="zh-CN"/>
        </w:rPr>
        <w:t>捌万</w:t>
      </w:r>
      <w:r>
        <w:rPr>
          <w:rFonts w:hint="eastAsia" w:ascii="宋体" w:hAnsi="宋体" w:cs="宋体"/>
          <w:kern w:val="0"/>
          <w:sz w:val="24"/>
        </w:rPr>
        <w:t>元整）。</w:t>
      </w:r>
    </w:p>
    <w:p>
      <w:pPr>
        <w:pStyle w:val="3"/>
        <w:spacing w:line="480" w:lineRule="exact"/>
        <w:ind w:firstLine="0" w:firstLineChars="0"/>
        <w:rPr>
          <w:rFonts w:hint="eastAsia" w:ascii="宋体" w:hAnsi="宋体" w:cs="宋体"/>
          <w:b/>
          <w:bCs/>
          <w:kern w:val="0"/>
          <w:sz w:val="24"/>
        </w:rPr>
      </w:pPr>
      <w:r>
        <w:rPr>
          <w:rFonts w:hint="eastAsia" w:ascii="宋体" w:hAnsi="宋体" w:cs="宋体"/>
          <w:b/>
          <w:bCs/>
          <w:kern w:val="0"/>
          <w:sz w:val="24"/>
        </w:rPr>
        <w:t>二、</w:t>
      </w:r>
      <w:r>
        <w:rPr>
          <w:rFonts w:hint="eastAsia" w:ascii="宋体" w:hAnsi="宋体" w:cs="宋体"/>
          <w:b/>
          <w:bCs/>
          <w:kern w:val="0"/>
          <w:sz w:val="24"/>
          <w:lang w:val="en-US" w:eastAsia="zh-CN"/>
        </w:rPr>
        <w:t>服务内容及服务要求</w:t>
      </w:r>
      <w:r>
        <w:rPr>
          <w:rFonts w:hint="eastAsia" w:ascii="宋体" w:hAnsi="宋体" w:cs="宋体"/>
          <w:b/>
          <w:bCs/>
          <w:kern w:val="0"/>
          <w:sz w:val="24"/>
        </w:rPr>
        <w:t>：</w:t>
      </w:r>
    </w:p>
    <w:p>
      <w:pPr>
        <w:pStyle w:val="15"/>
        <w:spacing w:line="480" w:lineRule="exact"/>
        <w:ind w:firstLine="480"/>
        <w:rPr>
          <w:rFonts w:hint="default" w:ascii="宋体" w:hAnsi="宋体" w:eastAsia="宋体" w:cs="宋体"/>
          <w:sz w:val="24"/>
          <w:lang w:val="en-US" w:eastAsia="zh-CN"/>
        </w:rPr>
      </w:pPr>
      <w:r>
        <w:rPr>
          <w:rFonts w:hint="eastAsia" w:ascii="宋体" w:hAnsi="宋体" w:cs="宋体"/>
          <w:sz w:val="24"/>
        </w:rPr>
        <w:t>（一）</w:t>
      </w:r>
      <w:r>
        <w:rPr>
          <w:rFonts w:hint="eastAsia" w:ascii="宋体" w:hAnsi="宋体" w:cs="宋体"/>
          <w:sz w:val="24"/>
          <w:lang w:val="en-US" w:eastAsia="zh-CN"/>
        </w:rPr>
        <w:t>服务内容</w:t>
      </w:r>
      <w:r>
        <w:rPr>
          <w:rFonts w:hint="eastAsia" w:ascii="宋体" w:hAnsi="宋体" w:cs="宋体"/>
          <w:sz w:val="24"/>
        </w:rPr>
        <w:t>及</w:t>
      </w:r>
      <w:r>
        <w:rPr>
          <w:rFonts w:hint="eastAsia" w:ascii="宋体" w:hAnsi="宋体" w:cs="宋体"/>
          <w:sz w:val="24"/>
          <w:lang w:val="en-US" w:eastAsia="zh-CN"/>
        </w:rPr>
        <w:t>服务要求</w:t>
      </w:r>
    </w:p>
    <w:tbl>
      <w:tblPr>
        <w:tblStyle w:val="10"/>
        <w:tblW w:w="1010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907"/>
        <w:gridCol w:w="3375"/>
        <w:gridCol w:w="159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16" w:type="dxa"/>
            <w:noWrap w:val="0"/>
            <w:vAlign w:val="center"/>
          </w:tcPr>
          <w:p>
            <w:pPr>
              <w:jc w:val="center"/>
              <w:rPr>
                <w:rFonts w:ascii="仿宋" w:hAnsi="仿宋" w:eastAsia="仿宋"/>
                <w:szCs w:val="21"/>
              </w:rPr>
            </w:pPr>
            <w:r>
              <w:rPr>
                <w:rFonts w:hint="eastAsia" w:ascii="仿宋" w:hAnsi="仿宋" w:eastAsia="仿宋"/>
                <w:szCs w:val="21"/>
              </w:rPr>
              <w:t>序号</w:t>
            </w:r>
          </w:p>
        </w:tc>
        <w:tc>
          <w:tcPr>
            <w:tcW w:w="1907" w:type="dxa"/>
            <w:noWrap w:val="0"/>
            <w:vAlign w:val="center"/>
          </w:tcPr>
          <w:p>
            <w:pPr>
              <w:jc w:val="center"/>
              <w:rPr>
                <w:rFonts w:ascii="仿宋" w:hAnsi="仿宋" w:eastAsia="仿宋"/>
                <w:szCs w:val="21"/>
              </w:rPr>
            </w:pPr>
            <w:r>
              <w:rPr>
                <w:rFonts w:hint="eastAsia" w:ascii="仿宋" w:hAnsi="仿宋" w:eastAsia="仿宋"/>
                <w:szCs w:val="21"/>
              </w:rPr>
              <w:t>名称</w:t>
            </w:r>
          </w:p>
        </w:tc>
        <w:tc>
          <w:tcPr>
            <w:tcW w:w="3375" w:type="dxa"/>
            <w:noWrap w:val="0"/>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服务内容</w:t>
            </w:r>
          </w:p>
        </w:tc>
        <w:tc>
          <w:tcPr>
            <w:tcW w:w="1590" w:type="dxa"/>
            <w:noWrap w:val="0"/>
            <w:vAlign w:val="center"/>
          </w:tcPr>
          <w:p>
            <w:pPr>
              <w:jc w:val="center"/>
              <w:rPr>
                <w:rFonts w:ascii="仿宋" w:hAnsi="仿宋" w:eastAsia="仿宋"/>
                <w:szCs w:val="21"/>
              </w:rPr>
            </w:pPr>
            <w:r>
              <w:rPr>
                <w:rFonts w:hint="eastAsia" w:ascii="仿宋" w:hAnsi="仿宋" w:eastAsia="仿宋"/>
                <w:szCs w:val="21"/>
              </w:rPr>
              <w:t>数量</w:t>
            </w:r>
          </w:p>
        </w:tc>
        <w:tc>
          <w:tcPr>
            <w:tcW w:w="1414" w:type="dxa"/>
            <w:noWrap w:val="0"/>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noWrap w:val="0"/>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w:t>
            </w:r>
          </w:p>
        </w:tc>
        <w:tc>
          <w:tcPr>
            <w:tcW w:w="1907" w:type="dxa"/>
            <w:noWrap w:val="0"/>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高压开关柜</w:t>
            </w:r>
          </w:p>
        </w:tc>
        <w:tc>
          <w:tcPr>
            <w:tcW w:w="3375" w:type="dxa"/>
            <w:noWrap w:val="0"/>
            <w:vAlign w:val="center"/>
          </w:tcPr>
          <w:p>
            <w:pPr>
              <w:pStyle w:val="17"/>
              <w:numPr>
                <w:ilvl w:val="0"/>
                <w:numId w:val="1"/>
              </w:numPr>
              <w:ind w:firstLineChars="0"/>
              <w:rPr>
                <w:rFonts w:ascii="仿宋" w:hAnsi="仿宋" w:eastAsia="仿宋"/>
                <w:sz w:val="24"/>
                <w:szCs w:val="24"/>
              </w:rPr>
            </w:pPr>
            <w:r>
              <w:rPr>
                <w:rFonts w:ascii="仿宋" w:hAnsi="仿宋" w:eastAsia="仿宋"/>
                <w:sz w:val="24"/>
                <w:szCs w:val="24"/>
              </w:rPr>
              <w:t>高压真空断路器接触电阻检测；</w:t>
            </w:r>
          </w:p>
          <w:p>
            <w:pPr>
              <w:pStyle w:val="17"/>
              <w:numPr>
                <w:ilvl w:val="0"/>
                <w:numId w:val="1"/>
              </w:numPr>
              <w:ind w:firstLineChars="0"/>
              <w:rPr>
                <w:rFonts w:ascii="仿宋" w:hAnsi="仿宋" w:eastAsia="仿宋"/>
                <w:sz w:val="24"/>
                <w:szCs w:val="24"/>
              </w:rPr>
            </w:pPr>
            <w:r>
              <w:rPr>
                <w:rFonts w:hint="eastAsia" w:ascii="仿宋" w:hAnsi="仿宋" w:eastAsia="仿宋"/>
                <w:sz w:val="24"/>
                <w:szCs w:val="24"/>
              </w:rPr>
              <w:t>高压真空断路器行程检查；</w:t>
            </w:r>
          </w:p>
          <w:p>
            <w:pPr>
              <w:pStyle w:val="17"/>
              <w:numPr>
                <w:ilvl w:val="0"/>
                <w:numId w:val="1"/>
              </w:numPr>
              <w:ind w:firstLineChars="0"/>
              <w:rPr>
                <w:rFonts w:ascii="仿宋" w:hAnsi="仿宋" w:eastAsia="仿宋"/>
                <w:sz w:val="24"/>
                <w:szCs w:val="24"/>
              </w:rPr>
            </w:pPr>
            <w:r>
              <w:rPr>
                <w:rFonts w:hint="eastAsia" w:ascii="仿宋" w:hAnsi="仿宋" w:eastAsia="仿宋"/>
                <w:sz w:val="24"/>
                <w:szCs w:val="24"/>
              </w:rPr>
              <w:t>高压进线柜三相电流、电压检查；</w:t>
            </w:r>
          </w:p>
          <w:p>
            <w:pPr>
              <w:pStyle w:val="17"/>
              <w:numPr>
                <w:ilvl w:val="0"/>
                <w:numId w:val="1"/>
              </w:numPr>
              <w:ind w:firstLineChars="0"/>
              <w:rPr>
                <w:rFonts w:ascii="仿宋" w:hAnsi="仿宋" w:eastAsia="仿宋"/>
                <w:sz w:val="24"/>
                <w:szCs w:val="24"/>
              </w:rPr>
            </w:pPr>
            <w:r>
              <w:rPr>
                <w:rFonts w:hint="eastAsia" w:ascii="仿宋" w:hAnsi="仿宋" w:eastAsia="仿宋"/>
                <w:sz w:val="24"/>
                <w:szCs w:val="24"/>
              </w:rPr>
              <w:t>高压开关柜整组耐压试验力；</w:t>
            </w:r>
          </w:p>
          <w:p>
            <w:pPr>
              <w:pStyle w:val="17"/>
              <w:numPr>
                <w:ilvl w:val="0"/>
                <w:numId w:val="1"/>
              </w:numPr>
              <w:ind w:left="360" w:leftChars="0" w:hanging="360" w:firstLineChars="0"/>
              <w:rPr>
                <w:rFonts w:hint="default" w:ascii="仿宋" w:hAnsi="仿宋" w:eastAsia="仿宋" w:cs="Times New Roman"/>
                <w:kern w:val="2"/>
                <w:sz w:val="24"/>
                <w:szCs w:val="24"/>
                <w:lang w:val="en-US" w:eastAsia="zh-CN" w:bidi="ar-SA"/>
              </w:rPr>
            </w:pPr>
            <w:r>
              <w:rPr>
                <w:rFonts w:hint="eastAsia" w:ascii="仿宋" w:hAnsi="仿宋" w:eastAsia="仿宋"/>
                <w:sz w:val="24"/>
                <w:szCs w:val="24"/>
              </w:rPr>
              <w:t>电动，手动分合闸检查。</w:t>
            </w:r>
          </w:p>
        </w:tc>
        <w:tc>
          <w:tcPr>
            <w:tcW w:w="1590" w:type="dxa"/>
            <w:noWrap w:val="0"/>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1</w:t>
            </w:r>
            <w:r>
              <w:rPr>
                <w:rFonts w:ascii="仿宋" w:hAnsi="仿宋" w:eastAsia="仿宋"/>
                <w:sz w:val="24"/>
                <w:szCs w:val="24"/>
              </w:rPr>
              <w:t>2</w:t>
            </w:r>
          </w:p>
        </w:tc>
        <w:tc>
          <w:tcPr>
            <w:tcW w:w="1414" w:type="dxa"/>
            <w:noWrap w:val="0"/>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w:t>
            </w:r>
          </w:p>
        </w:tc>
        <w:tc>
          <w:tcPr>
            <w:tcW w:w="1907"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低压补偿柜</w:t>
            </w:r>
          </w:p>
        </w:tc>
        <w:tc>
          <w:tcPr>
            <w:tcW w:w="3375" w:type="dxa"/>
            <w:vAlign w:val="center"/>
          </w:tcPr>
          <w:p>
            <w:pPr>
              <w:pStyle w:val="17"/>
              <w:numPr>
                <w:ilvl w:val="0"/>
                <w:numId w:val="2"/>
              </w:numPr>
              <w:ind w:firstLineChars="0"/>
              <w:rPr>
                <w:rFonts w:ascii="仿宋" w:hAnsi="仿宋" w:eastAsia="仿宋"/>
                <w:sz w:val="24"/>
                <w:szCs w:val="24"/>
              </w:rPr>
            </w:pPr>
            <w:r>
              <w:rPr>
                <w:rFonts w:ascii="仿宋" w:hAnsi="仿宋" w:eastAsia="仿宋"/>
                <w:sz w:val="24"/>
                <w:szCs w:val="24"/>
              </w:rPr>
              <w:t>低压补偿柜刀隔离开关行程检查；</w:t>
            </w:r>
          </w:p>
          <w:p>
            <w:pPr>
              <w:pStyle w:val="17"/>
              <w:numPr>
                <w:ilvl w:val="0"/>
                <w:numId w:val="2"/>
              </w:numPr>
              <w:ind w:firstLineChars="0"/>
              <w:rPr>
                <w:rFonts w:ascii="仿宋" w:hAnsi="仿宋" w:eastAsia="仿宋"/>
                <w:sz w:val="24"/>
                <w:szCs w:val="24"/>
              </w:rPr>
            </w:pPr>
            <w:r>
              <w:rPr>
                <w:rFonts w:hint="eastAsia" w:ascii="仿宋" w:hAnsi="仿宋" w:eastAsia="仿宋"/>
                <w:sz w:val="24"/>
                <w:szCs w:val="24"/>
              </w:rPr>
              <w:t>低压补偿柜三相电流、电压检查；</w:t>
            </w:r>
          </w:p>
          <w:p>
            <w:pPr>
              <w:pStyle w:val="17"/>
              <w:numPr>
                <w:ilvl w:val="0"/>
                <w:numId w:val="2"/>
              </w:numPr>
              <w:ind w:firstLineChars="0"/>
              <w:rPr>
                <w:rFonts w:ascii="仿宋" w:hAnsi="仿宋" w:eastAsia="仿宋"/>
                <w:sz w:val="24"/>
                <w:szCs w:val="24"/>
              </w:rPr>
            </w:pPr>
            <w:r>
              <w:rPr>
                <w:rFonts w:hint="eastAsia" w:ascii="仿宋" w:hAnsi="仿宋" w:eastAsia="仿宋"/>
                <w:sz w:val="24"/>
                <w:szCs w:val="24"/>
              </w:rPr>
              <w:t>无功自动补偿柜电容器、容量检查；</w:t>
            </w:r>
          </w:p>
          <w:p>
            <w:pPr>
              <w:pStyle w:val="17"/>
              <w:numPr>
                <w:ilvl w:val="0"/>
                <w:numId w:val="2"/>
              </w:numPr>
              <w:ind w:firstLineChars="0"/>
              <w:rPr>
                <w:rFonts w:ascii="仿宋" w:hAnsi="仿宋" w:eastAsia="仿宋"/>
                <w:sz w:val="24"/>
                <w:szCs w:val="24"/>
              </w:rPr>
            </w:pPr>
            <w:r>
              <w:rPr>
                <w:rFonts w:hint="eastAsia" w:ascii="仿宋" w:hAnsi="仿宋" w:eastAsia="仿宋"/>
                <w:sz w:val="24"/>
                <w:szCs w:val="24"/>
              </w:rPr>
              <w:t>无功自动补偿柜电容切换开关检查；</w:t>
            </w:r>
          </w:p>
          <w:p>
            <w:pPr>
              <w:pStyle w:val="17"/>
              <w:numPr>
                <w:ilvl w:val="0"/>
                <w:numId w:val="2"/>
              </w:numPr>
              <w:ind w:left="360" w:leftChars="0" w:hanging="360" w:firstLineChars="0"/>
              <w:rPr>
                <w:rFonts w:hint="default" w:ascii="仿宋" w:hAnsi="仿宋" w:eastAsia="仿宋" w:cs="Times New Roman"/>
                <w:kern w:val="2"/>
                <w:sz w:val="24"/>
                <w:szCs w:val="24"/>
                <w:lang w:val="en-US" w:eastAsia="zh-CN" w:bidi="ar-SA"/>
              </w:rPr>
            </w:pPr>
            <w:r>
              <w:rPr>
                <w:rFonts w:hint="eastAsia" w:ascii="仿宋" w:hAnsi="仿宋" w:eastAsia="仿宋"/>
                <w:sz w:val="24"/>
                <w:szCs w:val="24"/>
              </w:rPr>
              <w:t>自动补偿装置灵敏度检查测试。</w:t>
            </w:r>
          </w:p>
        </w:tc>
        <w:tc>
          <w:tcPr>
            <w:tcW w:w="1590"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7</w:t>
            </w:r>
          </w:p>
        </w:tc>
        <w:tc>
          <w:tcPr>
            <w:tcW w:w="1414"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w:t>
            </w:r>
          </w:p>
        </w:tc>
        <w:tc>
          <w:tcPr>
            <w:tcW w:w="1907"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低压开关柜</w:t>
            </w:r>
          </w:p>
        </w:tc>
        <w:tc>
          <w:tcPr>
            <w:tcW w:w="3375" w:type="dxa"/>
            <w:vAlign w:val="center"/>
          </w:tcPr>
          <w:p>
            <w:pPr>
              <w:pStyle w:val="17"/>
              <w:numPr>
                <w:ilvl w:val="0"/>
                <w:numId w:val="3"/>
              </w:numPr>
              <w:ind w:firstLineChars="0"/>
              <w:rPr>
                <w:rFonts w:ascii="仿宋" w:hAnsi="仿宋" w:eastAsia="仿宋"/>
                <w:sz w:val="24"/>
                <w:szCs w:val="24"/>
              </w:rPr>
            </w:pPr>
            <w:r>
              <w:rPr>
                <w:rFonts w:ascii="仿宋" w:hAnsi="仿宋" w:eastAsia="仿宋"/>
                <w:sz w:val="24"/>
                <w:szCs w:val="24"/>
              </w:rPr>
              <w:t>断路器除尘；</w:t>
            </w:r>
          </w:p>
          <w:p>
            <w:pPr>
              <w:pStyle w:val="17"/>
              <w:numPr>
                <w:ilvl w:val="0"/>
                <w:numId w:val="3"/>
              </w:numPr>
              <w:ind w:firstLineChars="0"/>
              <w:rPr>
                <w:rFonts w:ascii="仿宋" w:hAnsi="仿宋" w:eastAsia="仿宋"/>
                <w:sz w:val="24"/>
                <w:szCs w:val="24"/>
              </w:rPr>
            </w:pPr>
            <w:r>
              <w:rPr>
                <w:rFonts w:hint="eastAsia" w:ascii="仿宋" w:hAnsi="仿宋" w:eastAsia="仿宋"/>
                <w:sz w:val="24"/>
                <w:szCs w:val="24"/>
              </w:rPr>
              <w:t>抽屉开关行程检查；</w:t>
            </w:r>
          </w:p>
          <w:p>
            <w:pPr>
              <w:pStyle w:val="17"/>
              <w:numPr>
                <w:ilvl w:val="0"/>
                <w:numId w:val="3"/>
              </w:numPr>
              <w:ind w:firstLineChars="0"/>
              <w:rPr>
                <w:rFonts w:ascii="仿宋" w:hAnsi="仿宋" w:eastAsia="仿宋"/>
                <w:sz w:val="24"/>
                <w:szCs w:val="24"/>
              </w:rPr>
            </w:pPr>
            <w:r>
              <w:rPr>
                <w:rFonts w:hint="eastAsia" w:ascii="仿宋" w:hAnsi="仿宋" w:eastAsia="仿宋"/>
                <w:sz w:val="24"/>
                <w:szCs w:val="24"/>
              </w:rPr>
              <w:t>断路器开关同步度检查；</w:t>
            </w:r>
          </w:p>
          <w:p>
            <w:pPr>
              <w:pStyle w:val="17"/>
              <w:numPr>
                <w:ilvl w:val="0"/>
                <w:numId w:val="3"/>
              </w:numPr>
              <w:ind w:firstLineChars="0"/>
              <w:rPr>
                <w:rFonts w:ascii="仿宋" w:hAnsi="仿宋" w:eastAsia="仿宋"/>
                <w:sz w:val="24"/>
                <w:szCs w:val="24"/>
              </w:rPr>
            </w:pPr>
            <w:r>
              <w:rPr>
                <w:rFonts w:hint="eastAsia" w:ascii="仿宋" w:hAnsi="仿宋" w:eastAsia="仿宋"/>
                <w:sz w:val="24"/>
                <w:szCs w:val="24"/>
              </w:rPr>
              <w:t>开关信号指示检查；</w:t>
            </w:r>
          </w:p>
          <w:p>
            <w:pPr>
              <w:pStyle w:val="17"/>
              <w:numPr>
                <w:ilvl w:val="0"/>
                <w:numId w:val="3"/>
              </w:numPr>
              <w:ind w:left="360" w:leftChars="0" w:hanging="360" w:firstLineChars="0"/>
              <w:rPr>
                <w:rFonts w:hint="default" w:ascii="仿宋" w:hAnsi="仿宋" w:eastAsia="仿宋" w:cs="Times New Roman"/>
                <w:kern w:val="2"/>
                <w:sz w:val="24"/>
                <w:szCs w:val="24"/>
                <w:lang w:val="en-US" w:eastAsia="zh-CN" w:bidi="ar-SA"/>
              </w:rPr>
            </w:pPr>
            <w:r>
              <w:rPr>
                <w:rFonts w:hint="eastAsia" w:ascii="仿宋" w:hAnsi="仿宋" w:eastAsia="仿宋"/>
                <w:sz w:val="24"/>
                <w:szCs w:val="24"/>
              </w:rPr>
              <w:t>手动分合闸检查。</w:t>
            </w:r>
          </w:p>
        </w:tc>
        <w:tc>
          <w:tcPr>
            <w:tcW w:w="1590"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3</w:t>
            </w:r>
            <w:r>
              <w:rPr>
                <w:rFonts w:ascii="仿宋" w:hAnsi="仿宋" w:eastAsia="仿宋"/>
                <w:sz w:val="24"/>
                <w:szCs w:val="24"/>
              </w:rPr>
              <w:t>1</w:t>
            </w:r>
          </w:p>
        </w:tc>
        <w:tc>
          <w:tcPr>
            <w:tcW w:w="1414"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w:t>
            </w:r>
          </w:p>
        </w:tc>
        <w:tc>
          <w:tcPr>
            <w:tcW w:w="1907"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低压双电源自动切换柜</w:t>
            </w:r>
          </w:p>
        </w:tc>
        <w:tc>
          <w:tcPr>
            <w:tcW w:w="3375" w:type="dxa"/>
            <w:vAlign w:val="center"/>
          </w:tcPr>
          <w:p>
            <w:pPr>
              <w:pStyle w:val="17"/>
              <w:numPr>
                <w:ilvl w:val="0"/>
                <w:numId w:val="4"/>
              </w:numPr>
              <w:ind w:firstLineChars="0"/>
              <w:rPr>
                <w:rFonts w:ascii="仿宋" w:hAnsi="仿宋" w:eastAsia="仿宋"/>
                <w:sz w:val="24"/>
                <w:szCs w:val="24"/>
              </w:rPr>
            </w:pPr>
            <w:r>
              <w:rPr>
                <w:rFonts w:ascii="仿宋" w:hAnsi="仿宋" w:eastAsia="仿宋"/>
                <w:sz w:val="24"/>
                <w:szCs w:val="24"/>
              </w:rPr>
              <w:t>低压双刀隔离开关行程检查；</w:t>
            </w:r>
          </w:p>
          <w:p>
            <w:pPr>
              <w:pStyle w:val="17"/>
              <w:numPr>
                <w:ilvl w:val="0"/>
                <w:numId w:val="4"/>
              </w:numPr>
              <w:ind w:firstLineChars="0"/>
              <w:rPr>
                <w:rFonts w:ascii="仿宋" w:hAnsi="仿宋" w:eastAsia="仿宋"/>
                <w:sz w:val="24"/>
                <w:szCs w:val="24"/>
              </w:rPr>
            </w:pPr>
            <w:r>
              <w:rPr>
                <w:rFonts w:hint="eastAsia" w:ascii="仿宋" w:hAnsi="仿宋" w:eastAsia="仿宋"/>
                <w:sz w:val="24"/>
                <w:szCs w:val="24"/>
              </w:rPr>
              <w:t>双电源开关行程检查；</w:t>
            </w:r>
          </w:p>
          <w:p>
            <w:pPr>
              <w:pStyle w:val="17"/>
              <w:numPr>
                <w:ilvl w:val="0"/>
                <w:numId w:val="4"/>
              </w:numPr>
              <w:ind w:firstLineChars="0"/>
              <w:rPr>
                <w:rFonts w:ascii="仿宋" w:hAnsi="仿宋" w:eastAsia="仿宋"/>
                <w:sz w:val="24"/>
                <w:szCs w:val="24"/>
              </w:rPr>
            </w:pPr>
            <w:r>
              <w:rPr>
                <w:rFonts w:hint="eastAsia" w:ascii="仿宋" w:hAnsi="仿宋" w:eastAsia="仿宋"/>
                <w:sz w:val="24"/>
                <w:szCs w:val="24"/>
              </w:rPr>
              <w:t>双电源开关同步度检查；</w:t>
            </w:r>
          </w:p>
          <w:p>
            <w:pPr>
              <w:pStyle w:val="17"/>
              <w:numPr>
                <w:ilvl w:val="0"/>
                <w:numId w:val="4"/>
              </w:numPr>
              <w:ind w:firstLineChars="0"/>
              <w:rPr>
                <w:rFonts w:ascii="仿宋" w:hAnsi="仿宋" w:eastAsia="仿宋"/>
                <w:sz w:val="24"/>
                <w:szCs w:val="24"/>
              </w:rPr>
            </w:pPr>
            <w:r>
              <w:rPr>
                <w:rFonts w:hint="eastAsia" w:ascii="仿宋" w:hAnsi="仿宋" w:eastAsia="仿宋"/>
                <w:sz w:val="24"/>
                <w:szCs w:val="24"/>
              </w:rPr>
              <w:t>双电源自动切换开关信号指示检查；</w:t>
            </w:r>
          </w:p>
          <w:p>
            <w:pPr>
              <w:pStyle w:val="17"/>
              <w:numPr>
                <w:ilvl w:val="0"/>
                <w:numId w:val="4"/>
              </w:numPr>
              <w:ind w:left="360" w:leftChars="0" w:hanging="360" w:firstLineChars="0"/>
              <w:rPr>
                <w:rFonts w:hint="default" w:ascii="仿宋" w:hAnsi="仿宋" w:eastAsia="仿宋" w:cs="Times New Roman"/>
                <w:kern w:val="2"/>
                <w:sz w:val="24"/>
                <w:szCs w:val="24"/>
                <w:lang w:val="en-US" w:eastAsia="zh-CN" w:bidi="ar-SA"/>
              </w:rPr>
            </w:pPr>
            <w:r>
              <w:rPr>
                <w:rFonts w:hint="eastAsia" w:ascii="仿宋" w:hAnsi="仿宋" w:eastAsia="仿宋"/>
                <w:sz w:val="24"/>
                <w:szCs w:val="24"/>
              </w:rPr>
              <w:t>双电源电动，手动分合闸检查。</w:t>
            </w:r>
          </w:p>
        </w:tc>
        <w:tc>
          <w:tcPr>
            <w:tcW w:w="1590"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2</w:t>
            </w:r>
          </w:p>
        </w:tc>
        <w:tc>
          <w:tcPr>
            <w:tcW w:w="1414"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w:t>
            </w:r>
          </w:p>
        </w:tc>
        <w:tc>
          <w:tcPr>
            <w:tcW w:w="1907"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低压动力柜</w:t>
            </w:r>
          </w:p>
        </w:tc>
        <w:tc>
          <w:tcPr>
            <w:tcW w:w="3375" w:type="dxa"/>
            <w:vAlign w:val="center"/>
          </w:tcPr>
          <w:p>
            <w:pPr>
              <w:pStyle w:val="17"/>
              <w:numPr>
                <w:ilvl w:val="0"/>
                <w:numId w:val="5"/>
              </w:numPr>
              <w:ind w:firstLineChars="0"/>
              <w:rPr>
                <w:rFonts w:ascii="仿宋" w:hAnsi="仿宋" w:eastAsia="仿宋"/>
                <w:sz w:val="24"/>
                <w:szCs w:val="24"/>
              </w:rPr>
            </w:pPr>
            <w:r>
              <w:rPr>
                <w:rFonts w:ascii="仿宋" w:hAnsi="仿宋" w:eastAsia="仿宋"/>
                <w:sz w:val="24"/>
                <w:szCs w:val="24"/>
              </w:rPr>
              <w:t>低压隔离开关行程检查；</w:t>
            </w:r>
          </w:p>
          <w:p>
            <w:pPr>
              <w:pStyle w:val="17"/>
              <w:numPr>
                <w:ilvl w:val="0"/>
                <w:numId w:val="5"/>
              </w:numPr>
              <w:ind w:firstLineChars="0"/>
              <w:rPr>
                <w:rFonts w:ascii="仿宋" w:hAnsi="仿宋" w:eastAsia="仿宋"/>
                <w:sz w:val="24"/>
                <w:szCs w:val="24"/>
              </w:rPr>
            </w:pPr>
            <w:r>
              <w:rPr>
                <w:rFonts w:hint="eastAsia" w:ascii="仿宋" w:hAnsi="仿宋" w:eastAsia="仿宋"/>
                <w:sz w:val="24"/>
                <w:szCs w:val="24"/>
              </w:rPr>
              <w:t>断路器开关同步度检查；</w:t>
            </w:r>
          </w:p>
          <w:p>
            <w:pPr>
              <w:pStyle w:val="17"/>
              <w:numPr>
                <w:ilvl w:val="0"/>
                <w:numId w:val="5"/>
              </w:numPr>
              <w:ind w:firstLineChars="0"/>
              <w:rPr>
                <w:rFonts w:ascii="仿宋" w:hAnsi="仿宋" w:eastAsia="仿宋"/>
                <w:sz w:val="24"/>
                <w:szCs w:val="24"/>
              </w:rPr>
            </w:pPr>
            <w:r>
              <w:rPr>
                <w:rFonts w:hint="eastAsia" w:ascii="仿宋" w:hAnsi="仿宋" w:eastAsia="仿宋"/>
                <w:sz w:val="24"/>
                <w:szCs w:val="24"/>
              </w:rPr>
              <w:t>断路器手动分合闸检查；</w:t>
            </w:r>
          </w:p>
          <w:p>
            <w:pPr>
              <w:pStyle w:val="17"/>
              <w:numPr>
                <w:ilvl w:val="0"/>
                <w:numId w:val="5"/>
              </w:numPr>
              <w:ind w:left="360" w:leftChars="0" w:hanging="360" w:firstLineChars="0"/>
              <w:rPr>
                <w:rFonts w:hint="default" w:ascii="仿宋" w:hAnsi="仿宋" w:eastAsia="仿宋" w:cs="Times New Roman"/>
                <w:kern w:val="2"/>
                <w:sz w:val="24"/>
                <w:szCs w:val="24"/>
                <w:lang w:val="en-US" w:eastAsia="zh-CN" w:bidi="ar-SA"/>
              </w:rPr>
            </w:pPr>
            <w:r>
              <w:rPr>
                <w:rFonts w:hint="eastAsia" w:ascii="仿宋" w:hAnsi="仿宋" w:eastAsia="仿宋"/>
                <w:sz w:val="24"/>
                <w:szCs w:val="24"/>
              </w:rPr>
              <w:t>断路器除尘。</w:t>
            </w:r>
          </w:p>
        </w:tc>
        <w:tc>
          <w:tcPr>
            <w:tcW w:w="1590"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4</w:t>
            </w:r>
          </w:p>
        </w:tc>
        <w:tc>
          <w:tcPr>
            <w:tcW w:w="1414"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w:t>
            </w:r>
          </w:p>
        </w:tc>
        <w:tc>
          <w:tcPr>
            <w:tcW w:w="1907"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干式变压器</w:t>
            </w:r>
          </w:p>
        </w:tc>
        <w:tc>
          <w:tcPr>
            <w:tcW w:w="3375" w:type="dxa"/>
            <w:vAlign w:val="center"/>
          </w:tcPr>
          <w:p>
            <w:pPr>
              <w:pStyle w:val="17"/>
              <w:numPr>
                <w:ilvl w:val="0"/>
                <w:numId w:val="6"/>
              </w:numPr>
              <w:ind w:firstLineChars="0"/>
              <w:rPr>
                <w:rFonts w:ascii="仿宋" w:hAnsi="仿宋" w:eastAsia="仿宋"/>
                <w:sz w:val="24"/>
                <w:szCs w:val="24"/>
              </w:rPr>
            </w:pPr>
            <w:r>
              <w:rPr>
                <w:rFonts w:ascii="仿宋" w:hAnsi="仿宋" w:eastAsia="仿宋"/>
                <w:sz w:val="24"/>
                <w:szCs w:val="24"/>
              </w:rPr>
              <w:t>绕组直流电阻</w:t>
            </w:r>
          </w:p>
          <w:p>
            <w:pPr>
              <w:pStyle w:val="17"/>
              <w:numPr>
                <w:ilvl w:val="0"/>
                <w:numId w:val="6"/>
              </w:numPr>
              <w:ind w:firstLineChars="0"/>
              <w:rPr>
                <w:rFonts w:ascii="仿宋" w:hAnsi="仿宋" w:eastAsia="仿宋"/>
                <w:sz w:val="24"/>
                <w:szCs w:val="24"/>
              </w:rPr>
            </w:pPr>
            <w:r>
              <w:rPr>
                <w:rFonts w:hint="eastAsia" w:ascii="仿宋" w:hAnsi="仿宋" w:eastAsia="仿宋"/>
                <w:sz w:val="24"/>
                <w:szCs w:val="24"/>
              </w:rPr>
              <w:t>分接头的电压比</w:t>
            </w:r>
          </w:p>
          <w:p>
            <w:pPr>
              <w:pStyle w:val="17"/>
              <w:numPr>
                <w:ilvl w:val="0"/>
                <w:numId w:val="6"/>
              </w:numPr>
              <w:ind w:firstLineChars="0"/>
              <w:rPr>
                <w:rFonts w:ascii="仿宋" w:hAnsi="仿宋" w:eastAsia="仿宋"/>
                <w:sz w:val="24"/>
                <w:szCs w:val="24"/>
              </w:rPr>
            </w:pPr>
            <w:r>
              <w:rPr>
                <w:rFonts w:hint="eastAsia" w:ascii="仿宋" w:hAnsi="仿宋" w:eastAsia="仿宋"/>
                <w:sz w:val="24"/>
                <w:szCs w:val="24"/>
              </w:rPr>
              <w:t>接线组别和极性</w:t>
            </w:r>
          </w:p>
          <w:p>
            <w:pPr>
              <w:pStyle w:val="17"/>
              <w:numPr>
                <w:ilvl w:val="0"/>
                <w:numId w:val="6"/>
              </w:numPr>
              <w:ind w:firstLineChars="0"/>
              <w:rPr>
                <w:rFonts w:ascii="仿宋" w:hAnsi="仿宋" w:eastAsia="仿宋"/>
                <w:sz w:val="24"/>
                <w:szCs w:val="24"/>
              </w:rPr>
            </w:pPr>
            <w:r>
              <w:rPr>
                <w:rFonts w:hint="eastAsia" w:ascii="仿宋" w:hAnsi="仿宋" w:eastAsia="仿宋"/>
                <w:sz w:val="24"/>
                <w:szCs w:val="24"/>
              </w:rPr>
              <w:t>绝缘电阻</w:t>
            </w:r>
          </w:p>
          <w:p>
            <w:pPr>
              <w:pStyle w:val="17"/>
              <w:numPr>
                <w:ilvl w:val="0"/>
                <w:numId w:val="6"/>
              </w:numPr>
              <w:ind w:left="360" w:leftChars="0" w:hanging="360" w:firstLineChars="0"/>
              <w:rPr>
                <w:rFonts w:hint="default" w:ascii="仿宋" w:hAnsi="仿宋" w:eastAsia="仿宋" w:cs="Times New Roman"/>
                <w:kern w:val="2"/>
                <w:sz w:val="24"/>
                <w:szCs w:val="24"/>
                <w:lang w:val="en-US" w:eastAsia="zh-CN" w:bidi="ar-SA"/>
              </w:rPr>
            </w:pPr>
            <w:r>
              <w:rPr>
                <w:rFonts w:hint="eastAsia" w:ascii="仿宋" w:hAnsi="仿宋" w:eastAsia="仿宋"/>
                <w:sz w:val="24"/>
                <w:szCs w:val="24"/>
              </w:rPr>
              <w:t>交流耐压</w:t>
            </w:r>
          </w:p>
        </w:tc>
        <w:tc>
          <w:tcPr>
            <w:tcW w:w="1590"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4</w:t>
            </w:r>
          </w:p>
        </w:tc>
        <w:tc>
          <w:tcPr>
            <w:tcW w:w="1414"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w:t>
            </w:r>
          </w:p>
        </w:tc>
        <w:tc>
          <w:tcPr>
            <w:tcW w:w="1907"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高压避雷器</w:t>
            </w:r>
          </w:p>
        </w:tc>
        <w:tc>
          <w:tcPr>
            <w:tcW w:w="3375" w:type="dxa"/>
            <w:vAlign w:val="center"/>
          </w:tcPr>
          <w:p>
            <w:pPr>
              <w:rPr>
                <w:rFonts w:hint="default" w:ascii="仿宋" w:hAnsi="仿宋" w:eastAsia="仿宋" w:cs="Times New Roman"/>
                <w:kern w:val="2"/>
                <w:sz w:val="24"/>
                <w:szCs w:val="24"/>
                <w:lang w:val="en-US" w:eastAsia="zh-CN" w:bidi="ar-SA"/>
              </w:rPr>
            </w:pPr>
            <w:r>
              <w:rPr>
                <w:rFonts w:hint="eastAsia" w:ascii="仿宋" w:hAnsi="仿宋" w:eastAsia="仿宋"/>
                <w:sz w:val="24"/>
                <w:szCs w:val="24"/>
              </w:rPr>
              <w:t>直流参考电压和泄漏电流</w:t>
            </w:r>
          </w:p>
        </w:tc>
        <w:tc>
          <w:tcPr>
            <w:tcW w:w="1590"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6</w:t>
            </w:r>
          </w:p>
        </w:tc>
        <w:tc>
          <w:tcPr>
            <w:tcW w:w="1414"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w:t>
            </w:r>
          </w:p>
        </w:tc>
        <w:tc>
          <w:tcPr>
            <w:tcW w:w="1907"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安全帽</w:t>
            </w:r>
          </w:p>
        </w:tc>
        <w:tc>
          <w:tcPr>
            <w:tcW w:w="3375" w:type="dxa"/>
            <w:vAlign w:val="center"/>
          </w:tcPr>
          <w:p>
            <w:pPr>
              <w:rPr>
                <w:rFonts w:hint="default" w:ascii="仿宋" w:hAnsi="仿宋" w:eastAsia="仿宋" w:cs="Times New Roman"/>
                <w:kern w:val="2"/>
                <w:sz w:val="24"/>
                <w:szCs w:val="24"/>
                <w:lang w:val="en-US" w:eastAsia="zh-CN" w:bidi="ar-SA"/>
              </w:rPr>
            </w:pPr>
            <w:r>
              <w:rPr>
                <w:rFonts w:hint="eastAsia" w:ascii="仿宋" w:hAnsi="仿宋" w:eastAsia="仿宋"/>
                <w:sz w:val="24"/>
                <w:szCs w:val="24"/>
              </w:rPr>
              <w:t>冲击试验</w:t>
            </w:r>
          </w:p>
        </w:tc>
        <w:tc>
          <w:tcPr>
            <w:tcW w:w="1590"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1</w:t>
            </w:r>
          </w:p>
        </w:tc>
        <w:tc>
          <w:tcPr>
            <w:tcW w:w="1414"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w:t>
            </w:r>
          </w:p>
        </w:tc>
        <w:tc>
          <w:tcPr>
            <w:tcW w:w="1907"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绝缘靴</w:t>
            </w:r>
          </w:p>
        </w:tc>
        <w:tc>
          <w:tcPr>
            <w:tcW w:w="3375" w:type="dxa"/>
            <w:vAlign w:val="center"/>
          </w:tcPr>
          <w:p>
            <w:pPr>
              <w:rPr>
                <w:rFonts w:hint="default" w:ascii="仿宋" w:hAnsi="仿宋" w:eastAsia="仿宋" w:cs="Times New Roman"/>
                <w:kern w:val="2"/>
                <w:sz w:val="24"/>
                <w:szCs w:val="24"/>
                <w:lang w:val="en-US" w:eastAsia="zh-CN" w:bidi="ar-SA"/>
              </w:rPr>
            </w:pPr>
            <w:r>
              <w:rPr>
                <w:rFonts w:hint="eastAsia" w:ascii="仿宋" w:hAnsi="仿宋" w:eastAsia="仿宋"/>
                <w:sz w:val="24"/>
                <w:szCs w:val="24"/>
              </w:rPr>
              <w:t>安全试验</w:t>
            </w:r>
          </w:p>
        </w:tc>
        <w:tc>
          <w:tcPr>
            <w:tcW w:w="1590"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1</w:t>
            </w:r>
          </w:p>
        </w:tc>
        <w:tc>
          <w:tcPr>
            <w:tcW w:w="1414"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w:t>
            </w:r>
          </w:p>
        </w:tc>
        <w:tc>
          <w:tcPr>
            <w:tcW w:w="1907"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零克棒</w:t>
            </w:r>
          </w:p>
        </w:tc>
        <w:tc>
          <w:tcPr>
            <w:tcW w:w="3375" w:type="dxa"/>
            <w:vAlign w:val="center"/>
          </w:tcPr>
          <w:p>
            <w:pPr>
              <w:rPr>
                <w:rFonts w:hint="default" w:ascii="仿宋" w:hAnsi="仿宋" w:eastAsia="仿宋" w:cs="Times New Roman"/>
                <w:kern w:val="2"/>
                <w:sz w:val="24"/>
                <w:szCs w:val="24"/>
                <w:lang w:val="en-US" w:eastAsia="zh-CN" w:bidi="ar-SA"/>
              </w:rPr>
            </w:pPr>
            <w:r>
              <w:rPr>
                <w:rFonts w:hint="eastAsia" w:ascii="仿宋" w:hAnsi="仿宋" w:eastAsia="仿宋"/>
                <w:sz w:val="24"/>
                <w:szCs w:val="24"/>
              </w:rPr>
              <w:t>安全试验</w:t>
            </w:r>
          </w:p>
        </w:tc>
        <w:tc>
          <w:tcPr>
            <w:tcW w:w="1590"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3</w:t>
            </w:r>
          </w:p>
        </w:tc>
        <w:tc>
          <w:tcPr>
            <w:tcW w:w="1414"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11</w:t>
            </w:r>
          </w:p>
        </w:tc>
        <w:tc>
          <w:tcPr>
            <w:tcW w:w="1907" w:type="dxa"/>
            <w:vAlign w:val="center"/>
          </w:tcPr>
          <w:p>
            <w:pPr>
              <w:jc w:val="center"/>
              <w:rPr>
                <w:rFonts w:hint="eastAsia" w:ascii="仿宋" w:hAnsi="仿宋" w:eastAsia="仿宋" w:cs="Times New Roman"/>
                <w:kern w:val="2"/>
                <w:sz w:val="24"/>
                <w:szCs w:val="24"/>
                <w:lang w:val="en-US" w:eastAsia="zh-CN" w:bidi="ar-SA"/>
              </w:rPr>
            </w:pPr>
            <w:r>
              <w:rPr>
                <w:rFonts w:ascii="仿宋" w:hAnsi="仿宋" w:eastAsia="仿宋"/>
                <w:sz w:val="24"/>
                <w:szCs w:val="24"/>
              </w:rPr>
              <w:t>10KV验电笔</w:t>
            </w:r>
          </w:p>
        </w:tc>
        <w:tc>
          <w:tcPr>
            <w:tcW w:w="3375" w:type="dxa"/>
            <w:vAlign w:val="center"/>
          </w:tcPr>
          <w:p>
            <w:pPr>
              <w:rPr>
                <w:rFonts w:hint="default" w:ascii="仿宋" w:hAnsi="仿宋" w:eastAsia="仿宋" w:cs="Times New Roman"/>
                <w:kern w:val="2"/>
                <w:sz w:val="24"/>
                <w:szCs w:val="24"/>
                <w:lang w:val="en-US" w:eastAsia="zh-CN" w:bidi="ar-SA"/>
              </w:rPr>
            </w:pPr>
            <w:r>
              <w:rPr>
                <w:rFonts w:hint="eastAsia" w:ascii="仿宋" w:hAnsi="仿宋" w:eastAsia="仿宋"/>
                <w:sz w:val="24"/>
                <w:szCs w:val="24"/>
              </w:rPr>
              <w:t>安全试验</w:t>
            </w:r>
          </w:p>
        </w:tc>
        <w:tc>
          <w:tcPr>
            <w:tcW w:w="1590"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1</w:t>
            </w:r>
          </w:p>
        </w:tc>
        <w:tc>
          <w:tcPr>
            <w:tcW w:w="1414"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支</w:t>
            </w:r>
          </w:p>
        </w:tc>
      </w:tr>
    </w:tbl>
    <w:p>
      <w:pPr>
        <w:pStyle w:val="15"/>
        <w:spacing w:line="480" w:lineRule="exact"/>
        <w:ind w:firstLine="482"/>
        <w:rPr>
          <w:rFonts w:hint="eastAsia" w:ascii="宋体" w:hAnsi="宋体" w:cs="宋体"/>
          <w:b/>
          <w:bCs/>
          <w:color w:val="auto"/>
          <w:kern w:val="0"/>
          <w:sz w:val="24"/>
        </w:rPr>
      </w:pPr>
      <w:r>
        <w:rPr>
          <w:rFonts w:hint="eastAsia" w:ascii="宋体" w:hAnsi="宋体" w:cs="宋体"/>
          <w:b/>
          <w:bCs/>
          <w:color w:val="auto"/>
          <w:kern w:val="0"/>
          <w:sz w:val="24"/>
        </w:rPr>
        <w:t>三、</w:t>
      </w:r>
      <w:r>
        <w:rPr>
          <w:rFonts w:hint="eastAsia" w:ascii="宋体" w:hAnsi="宋体" w:cs="宋体"/>
          <w:b/>
          <w:bCs/>
          <w:color w:val="auto"/>
          <w:sz w:val="24"/>
        </w:rPr>
        <w:t>★</w:t>
      </w:r>
      <w:r>
        <w:rPr>
          <w:rFonts w:hint="eastAsia" w:ascii="宋体" w:hAnsi="宋体" w:cs="宋体"/>
          <w:b/>
          <w:bCs/>
          <w:color w:val="auto"/>
          <w:kern w:val="0"/>
          <w:sz w:val="24"/>
        </w:rPr>
        <w:t>商务要求</w:t>
      </w:r>
    </w:p>
    <w:bookmarkEnd w:id="15"/>
    <w:bookmarkEnd w:id="16"/>
    <w:bookmarkEnd w:id="17"/>
    <w:bookmarkEnd w:id="18"/>
    <w:bookmarkEnd w:id="19"/>
    <w:p>
      <w:pPr>
        <w:tabs>
          <w:tab w:val="left" w:pos="180"/>
        </w:tabs>
        <w:adjustRightInd w:val="0"/>
        <w:snapToGrid w:val="0"/>
        <w:spacing w:line="480" w:lineRule="exact"/>
        <w:ind w:firstLine="480" w:firstLineChars="200"/>
        <w:rPr>
          <w:rFonts w:hint="eastAsia" w:ascii="宋体" w:hAnsi="宋体" w:cs="宋体"/>
          <w:color w:val="auto"/>
          <w:sz w:val="24"/>
        </w:rPr>
      </w:pPr>
      <w:r>
        <w:rPr>
          <w:rFonts w:hint="eastAsia" w:ascii="宋体" w:hAnsi="宋体" w:cs="宋体"/>
          <w:color w:val="auto"/>
          <w:sz w:val="24"/>
        </w:rPr>
        <w:t>1.交货时间：签订合同后30日内交货。</w:t>
      </w:r>
    </w:p>
    <w:p>
      <w:pPr>
        <w:tabs>
          <w:tab w:val="left" w:pos="180"/>
        </w:tabs>
        <w:adjustRightInd w:val="0"/>
        <w:snapToGrid w:val="0"/>
        <w:spacing w:line="480" w:lineRule="exact"/>
        <w:ind w:firstLine="480" w:firstLineChars="200"/>
        <w:rPr>
          <w:rFonts w:hint="eastAsia" w:ascii="宋体" w:hAnsi="宋体" w:cs="宋体"/>
          <w:color w:val="auto"/>
          <w:sz w:val="24"/>
        </w:rPr>
      </w:pPr>
      <w:r>
        <w:rPr>
          <w:rFonts w:hint="eastAsia" w:ascii="宋体" w:hAnsi="宋体" w:cs="宋体"/>
          <w:color w:val="auto"/>
          <w:sz w:val="24"/>
        </w:rPr>
        <w:t>2.交货地点：采购人指定地点。</w:t>
      </w:r>
    </w:p>
    <w:p>
      <w:pPr>
        <w:tabs>
          <w:tab w:val="left" w:pos="180"/>
        </w:tabs>
        <w:adjustRightInd w:val="0"/>
        <w:snapToGrid w:val="0"/>
        <w:spacing w:line="480" w:lineRule="exact"/>
        <w:ind w:firstLine="480" w:firstLineChars="200"/>
        <w:rPr>
          <w:rFonts w:hint="default" w:ascii="宋体" w:hAnsi="宋体" w:eastAsia="宋体" w:cs="宋体"/>
          <w:color w:val="0000FF"/>
          <w:sz w:val="24"/>
          <w:lang w:val="en-US" w:eastAsia="zh-CN"/>
        </w:rPr>
      </w:pPr>
      <w:r>
        <w:rPr>
          <w:rFonts w:hint="eastAsia" w:ascii="宋体" w:hAnsi="宋体" w:cs="宋体"/>
          <w:color w:val="auto"/>
          <w:sz w:val="24"/>
        </w:rPr>
        <w:t>3.付款方式：</w:t>
      </w:r>
      <w:r>
        <w:rPr>
          <w:rFonts w:hint="eastAsia" w:ascii="宋体" w:hAnsi="宋体" w:cs="宋体"/>
          <w:color w:val="auto"/>
          <w:sz w:val="24"/>
          <w:lang w:val="en-US" w:eastAsia="zh-CN"/>
        </w:rPr>
        <w:t>全部试验结束后，出示具有相应资质单位的检验报告后7个工作日内一次付清所有款项。</w:t>
      </w:r>
    </w:p>
    <w:p>
      <w:pPr>
        <w:pStyle w:val="14"/>
        <w:adjustRightInd w:val="0"/>
        <w:snapToGrid w:val="0"/>
        <w:spacing w:line="480" w:lineRule="exact"/>
        <w:ind w:firstLine="480"/>
        <w:rPr>
          <w:rFonts w:ascii="宋体" w:hAnsi="宋体" w:cs="宋体"/>
          <w:color w:val="auto"/>
          <w:sz w:val="24"/>
        </w:rPr>
      </w:pPr>
      <w:r>
        <w:rPr>
          <w:rFonts w:hint="eastAsia" w:ascii="宋体" w:hAnsi="宋体" w:cs="宋体"/>
          <w:color w:val="auto"/>
          <w:sz w:val="24"/>
        </w:rPr>
        <w:t>4、履约验收：严格按照政府采购相关法律法规以及《四川省政府采购项目需求论证和履约验收管理办法》（川财采〔2015〕32号）的要求进行验收。</w:t>
      </w:r>
    </w:p>
    <w:bookmarkEnd w:id="14"/>
    <w:p>
      <w:pPr>
        <w:spacing w:line="480" w:lineRule="exact"/>
        <w:ind w:firstLine="482" w:firstLineChars="200"/>
        <w:rPr>
          <w:rFonts w:hint="eastAsia" w:ascii="宋体" w:hAnsi="宋体" w:cs="华文中宋"/>
          <w:color w:val="auto"/>
          <w:kern w:val="0"/>
          <w:sz w:val="24"/>
        </w:rPr>
      </w:pP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w:t>
      </w:r>
      <w:r>
        <w:rPr>
          <w:rFonts w:hint="eastAsia" w:ascii="宋体" w:hAnsi="宋体" w:cs="华文中宋"/>
          <w:color w:val="auto"/>
          <w:kern w:val="0"/>
          <w:sz w:val="24"/>
        </w:rPr>
        <w:t>其他未尽事宜，以采购合同约定为准。</w:t>
      </w:r>
    </w:p>
    <w:p>
      <w:pPr>
        <w:spacing w:line="480" w:lineRule="exact"/>
        <w:ind w:firstLine="480" w:firstLineChars="200"/>
        <w:rPr>
          <w:rFonts w:hint="eastAsia" w:ascii="宋体" w:hAnsi="宋体" w:cs="华文中宋"/>
          <w:color w:val="auto"/>
          <w:kern w:val="0"/>
          <w:sz w:val="24"/>
        </w:rPr>
      </w:pPr>
    </w:p>
    <w:p>
      <w:pPr>
        <w:spacing w:line="480" w:lineRule="exact"/>
        <w:ind w:firstLine="480" w:firstLineChars="200"/>
        <w:rPr>
          <w:rFonts w:hint="eastAsia" w:ascii="宋体" w:hAnsi="宋体" w:cs="华文中宋"/>
          <w:color w:val="auto"/>
          <w:kern w:val="0"/>
          <w:sz w:val="24"/>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pStyle w:val="2"/>
        <w:rPr>
          <w:rFonts w:hint="eastAsia"/>
          <w:color w:val="000000"/>
          <w:sz w:val="36"/>
          <w:szCs w:val="36"/>
        </w:rPr>
      </w:pPr>
    </w:p>
    <w:p>
      <w:pPr>
        <w:pStyle w:val="3"/>
        <w:rPr>
          <w:rFonts w:hint="eastAsia"/>
        </w:rPr>
      </w:pPr>
    </w:p>
    <w:p>
      <w:pPr>
        <w:spacing w:line="480" w:lineRule="exact"/>
        <w:ind w:firstLine="720" w:firstLineChars="200"/>
        <w:jc w:val="center"/>
        <w:rPr>
          <w:rFonts w:hint="eastAsia"/>
          <w:color w:val="000000"/>
          <w:sz w:val="36"/>
          <w:szCs w:val="36"/>
        </w:rPr>
      </w:pPr>
      <w:r>
        <w:rPr>
          <w:rFonts w:hint="eastAsia"/>
          <w:color w:val="000000"/>
          <w:sz w:val="36"/>
          <w:szCs w:val="36"/>
        </w:rPr>
        <w:t>第</w:t>
      </w:r>
      <w:r>
        <w:rPr>
          <w:rFonts w:hint="eastAsia"/>
          <w:color w:val="000000"/>
          <w:sz w:val="36"/>
          <w:szCs w:val="36"/>
          <w:lang w:eastAsia="zh-CN"/>
        </w:rPr>
        <w:t>六</w:t>
      </w:r>
      <w:r>
        <w:rPr>
          <w:rFonts w:hint="eastAsia"/>
          <w:color w:val="000000"/>
          <w:sz w:val="36"/>
          <w:szCs w:val="36"/>
        </w:rPr>
        <w:t>章  响应文件格式</w:t>
      </w:r>
    </w:p>
    <w:p>
      <w:pPr>
        <w:pStyle w:val="15"/>
        <w:spacing w:line="480" w:lineRule="exact"/>
        <w:ind w:firstLine="480"/>
        <w:rPr>
          <w:rFonts w:ascii="宋体" w:hAnsi="宋体"/>
          <w:color w:val="000000"/>
          <w:sz w:val="24"/>
        </w:rPr>
      </w:pPr>
      <w:r>
        <w:rPr>
          <w:rFonts w:hint="eastAsia" w:ascii="宋体" w:hAnsi="宋体"/>
          <w:color w:val="000000"/>
          <w:sz w:val="24"/>
        </w:rPr>
        <w:t>一、本章所制响应文件格式，除格式中明确将该格式作为实质性要求的，一律不具有强制性。</w:t>
      </w:r>
    </w:p>
    <w:p>
      <w:pPr>
        <w:pStyle w:val="15"/>
        <w:spacing w:line="480" w:lineRule="exact"/>
        <w:ind w:firstLine="480"/>
        <w:rPr>
          <w:rFonts w:ascii="宋体" w:hAnsi="宋体"/>
          <w:color w:val="000000"/>
          <w:sz w:val="24"/>
        </w:rPr>
      </w:pPr>
      <w:r>
        <w:rPr>
          <w:rFonts w:hint="eastAsia" w:ascii="宋体" w:hAnsi="宋体"/>
          <w:color w:val="000000"/>
          <w:sz w:val="24"/>
        </w:rPr>
        <w:t>二、本章所制响应文件格式有关表格中的备注栏，由供应商根据自身响应情况作解释性说明，不作为必填项。</w:t>
      </w:r>
    </w:p>
    <w:p>
      <w:pPr>
        <w:pStyle w:val="15"/>
        <w:spacing w:line="480" w:lineRule="exact"/>
        <w:ind w:firstLine="480"/>
        <w:rPr>
          <w:rFonts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pPr>
        <w:pStyle w:val="15"/>
        <w:spacing w:line="480" w:lineRule="exact"/>
        <w:ind w:firstLine="480"/>
        <w:rPr>
          <w:rFonts w:ascii="宋体" w:hAnsi="宋体"/>
          <w:color w:val="000000"/>
          <w:sz w:val="24"/>
        </w:rPr>
      </w:pPr>
    </w:p>
    <w:p>
      <w:pPr>
        <w:pStyle w:val="15"/>
        <w:spacing w:line="480" w:lineRule="exact"/>
        <w:ind w:firstLine="480"/>
        <w:rPr>
          <w:rFonts w:ascii="宋体" w:hAnsi="宋体"/>
          <w:color w:val="000000"/>
          <w:sz w:val="24"/>
        </w:rPr>
      </w:pPr>
    </w:p>
    <w:p>
      <w:pPr>
        <w:pStyle w:val="15"/>
        <w:spacing w:line="480" w:lineRule="exact"/>
        <w:ind w:firstLine="480"/>
        <w:rPr>
          <w:rFonts w:ascii="宋体" w:hAnsi="宋体"/>
          <w:color w:val="000000"/>
          <w:sz w:val="24"/>
        </w:rPr>
      </w:pPr>
    </w:p>
    <w:p>
      <w:pPr>
        <w:pStyle w:val="15"/>
        <w:spacing w:line="480" w:lineRule="exact"/>
        <w:ind w:firstLine="480"/>
        <w:rPr>
          <w:rFonts w:ascii="宋体" w:hAnsi="宋体"/>
          <w:color w:val="000000"/>
          <w:sz w:val="24"/>
        </w:rPr>
      </w:pPr>
    </w:p>
    <w:p>
      <w:pPr>
        <w:pStyle w:val="15"/>
        <w:spacing w:line="480" w:lineRule="exact"/>
        <w:ind w:firstLine="480"/>
        <w:rPr>
          <w:rFonts w:ascii="宋体" w:hAnsi="宋体"/>
          <w:color w:val="000000"/>
          <w:sz w:val="24"/>
        </w:rPr>
      </w:pPr>
    </w:p>
    <w:p>
      <w:pPr>
        <w:pStyle w:val="15"/>
        <w:spacing w:line="480" w:lineRule="exact"/>
        <w:ind w:firstLine="480"/>
        <w:rPr>
          <w:rFonts w:ascii="宋体" w:hAnsi="宋体"/>
          <w:color w:val="000000"/>
          <w:sz w:val="24"/>
        </w:rPr>
      </w:pPr>
    </w:p>
    <w:p>
      <w:pPr>
        <w:pStyle w:val="15"/>
        <w:spacing w:line="480" w:lineRule="exact"/>
        <w:ind w:firstLine="480"/>
        <w:rPr>
          <w:rFonts w:ascii="宋体" w:hAnsi="宋体"/>
          <w:color w:val="000000"/>
          <w:sz w:val="24"/>
        </w:rPr>
      </w:pPr>
    </w:p>
    <w:p>
      <w:pPr>
        <w:pStyle w:val="15"/>
        <w:spacing w:line="480" w:lineRule="exact"/>
        <w:ind w:firstLine="480"/>
        <w:rPr>
          <w:rFonts w:ascii="宋体" w:hAnsi="宋体"/>
          <w:color w:val="000000"/>
          <w:sz w:val="24"/>
        </w:rPr>
      </w:pPr>
    </w:p>
    <w:p>
      <w:pPr>
        <w:pStyle w:val="15"/>
        <w:spacing w:line="480" w:lineRule="exact"/>
        <w:ind w:firstLine="480"/>
        <w:rPr>
          <w:rFonts w:ascii="宋体" w:hAnsi="宋体"/>
          <w:color w:val="000000"/>
          <w:sz w:val="24"/>
        </w:rPr>
      </w:pPr>
    </w:p>
    <w:p>
      <w:pPr>
        <w:pStyle w:val="15"/>
        <w:spacing w:line="480" w:lineRule="exact"/>
        <w:ind w:firstLine="480"/>
        <w:rPr>
          <w:rFonts w:ascii="宋体" w:hAnsi="宋体"/>
          <w:color w:val="000000"/>
          <w:sz w:val="24"/>
        </w:rPr>
      </w:pPr>
    </w:p>
    <w:p>
      <w:pPr>
        <w:pStyle w:val="15"/>
        <w:spacing w:line="480" w:lineRule="exact"/>
        <w:ind w:firstLine="480"/>
        <w:rPr>
          <w:rFonts w:ascii="宋体" w:hAnsi="宋体"/>
          <w:color w:val="000000"/>
          <w:sz w:val="24"/>
        </w:rPr>
      </w:pPr>
    </w:p>
    <w:p>
      <w:pPr>
        <w:pStyle w:val="15"/>
        <w:spacing w:line="480" w:lineRule="exact"/>
        <w:ind w:firstLine="480"/>
        <w:rPr>
          <w:rFonts w:ascii="宋体" w:hAnsi="宋体"/>
          <w:color w:val="000000"/>
          <w:sz w:val="24"/>
        </w:rPr>
      </w:pPr>
    </w:p>
    <w:p>
      <w:pPr>
        <w:tabs>
          <w:tab w:val="left" w:pos="900"/>
        </w:tabs>
        <w:adjustRightInd w:val="0"/>
        <w:snapToGrid w:val="0"/>
        <w:spacing w:line="480" w:lineRule="exact"/>
        <w:jc w:val="center"/>
        <w:rPr>
          <w:rFonts w:ascii="宋体" w:hAnsi="宋体"/>
          <w:b/>
          <w:color w:val="000000"/>
          <w:sz w:val="32"/>
        </w:rPr>
      </w:pPr>
      <w:r>
        <w:rPr>
          <w:b/>
          <w:color w:val="000000"/>
          <w:sz w:val="32"/>
          <w:szCs w:val="32"/>
        </w:rPr>
        <w:br w:type="page"/>
      </w:r>
      <w:r>
        <w:rPr>
          <w:rFonts w:ascii="宋体" w:hAnsi="宋体"/>
          <w:b/>
          <w:color w:val="000000"/>
          <w:sz w:val="32"/>
        </w:rPr>
        <w:t xml:space="preserve">第一部分     </w:t>
      </w:r>
      <w:r>
        <w:rPr>
          <w:rFonts w:hint="eastAsia" w:ascii="宋体" w:hAnsi="宋体"/>
          <w:b/>
          <w:color w:val="000000"/>
          <w:sz w:val="32"/>
        </w:rPr>
        <w:t>“</w:t>
      </w:r>
      <w:r>
        <w:rPr>
          <w:rFonts w:ascii="宋体" w:hAnsi="宋体"/>
          <w:b/>
          <w:color w:val="000000"/>
          <w:sz w:val="32"/>
        </w:rPr>
        <w:t>资格性</w:t>
      </w:r>
      <w:r>
        <w:rPr>
          <w:rFonts w:hint="eastAsia" w:ascii="宋体" w:hAnsi="宋体"/>
          <w:b/>
          <w:color w:val="000000"/>
          <w:sz w:val="32"/>
        </w:rPr>
        <w:t>响应</w:t>
      </w:r>
      <w:r>
        <w:rPr>
          <w:rFonts w:ascii="宋体" w:hAnsi="宋体"/>
          <w:b/>
          <w:color w:val="000000"/>
          <w:sz w:val="32"/>
        </w:rPr>
        <w:t>文件</w:t>
      </w:r>
      <w:r>
        <w:rPr>
          <w:rFonts w:hint="eastAsia" w:ascii="宋体" w:hAnsi="宋体"/>
          <w:b/>
          <w:color w:val="000000"/>
          <w:sz w:val="32"/>
        </w:rPr>
        <w:t>”</w:t>
      </w:r>
      <w:r>
        <w:rPr>
          <w:rFonts w:ascii="宋体" w:hAnsi="宋体"/>
          <w:b/>
          <w:color w:val="000000"/>
          <w:sz w:val="32"/>
        </w:rPr>
        <w:t>格式</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格式1-1</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封面：</w:t>
      </w:r>
    </w:p>
    <w:p>
      <w:pPr>
        <w:adjustRightInd w:val="0"/>
        <w:snapToGrid w:val="0"/>
        <w:spacing w:line="480" w:lineRule="exact"/>
        <w:jc w:val="right"/>
        <w:rPr>
          <w:rFonts w:ascii="宋体" w:hAnsi="宋体"/>
          <w:b/>
          <w:color w:val="000000"/>
          <w:sz w:val="36"/>
        </w:rPr>
      </w:pPr>
      <w:r>
        <w:rPr>
          <w:rFonts w:ascii="宋体" w:hAnsi="宋体"/>
          <w:b/>
          <w:color w:val="000000"/>
          <w:sz w:val="36"/>
        </w:rPr>
        <w:t>（正本/副本）</w:t>
      </w:r>
    </w:p>
    <w:p>
      <w:pPr>
        <w:adjustRightInd w:val="0"/>
        <w:snapToGrid w:val="0"/>
        <w:spacing w:line="480" w:lineRule="exact"/>
        <w:rPr>
          <w:rFonts w:ascii="宋体" w:hAnsi="宋体"/>
          <w:b/>
          <w:color w:val="000000"/>
          <w:sz w:val="32"/>
          <w:szCs w:val="32"/>
        </w:rPr>
      </w:pPr>
    </w:p>
    <w:p>
      <w:pPr>
        <w:adjustRightInd w:val="0"/>
        <w:snapToGrid w:val="0"/>
        <w:spacing w:line="480" w:lineRule="exact"/>
        <w:rPr>
          <w:rFonts w:ascii="宋体" w:hAnsi="宋体"/>
          <w:b/>
          <w:color w:val="000000"/>
          <w:sz w:val="32"/>
          <w:szCs w:val="32"/>
        </w:rPr>
      </w:pPr>
    </w:p>
    <w:p>
      <w:pPr>
        <w:adjustRightInd w:val="0"/>
        <w:snapToGrid w:val="0"/>
        <w:spacing w:line="480" w:lineRule="exact"/>
        <w:jc w:val="center"/>
        <w:rPr>
          <w:rFonts w:ascii="宋体" w:hAnsi="宋体"/>
          <w:b/>
          <w:color w:val="000000"/>
          <w:sz w:val="72"/>
        </w:rPr>
      </w:pPr>
      <w:r>
        <w:rPr>
          <w:rFonts w:hint="eastAsia" w:ascii="宋体" w:hAnsi="宋体"/>
          <w:b/>
          <w:color w:val="000000"/>
          <w:sz w:val="40"/>
          <w:szCs w:val="48"/>
          <w:u w:val="single"/>
        </w:rPr>
        <w:t xml:space="preserve">                      </w:t>
      </w:r>
      <w:r>
        <w:rPr>
          <w:rFonts w:hint="eastAsia" w:ascii="宋体" w:hAnsi="宋体"/>
          <w:b/>
          <w:color w:val="000000"/>
          <w:sz w:val="40"/>
          <w:szCs w:val="48"/>
        </w:rPr>
        <w:t>项目</w:t>
      </w:r>
    </w:p>
    <w:p>
      <w:pPr>
        <w:adjustRightInd w:val="0"/>
        <w:snapToGrid w:val="0"/>
        <w:spacing w:line="480" w:lineRule="exact"/>
        <w:rPr>
          <w:rFonts w:ascii="宋体" w:hAnsi="宋体"/>
          <w:b/>
          <w:color w:val="000000"/>
          <w:sz w:val="52"/>
          <w:szCs w:val="52"/>
        </w:rPr>
      </w:pPr>
    </w:p>
    <w:p>
      <w:pPr>
        <w:adjustRightInd w:val="0"/>
        <w:snapToGrid w:val="0"/>
        <w:spacing w:line="480" w:lineRule="exact"/>
        <w:jc w:val="center"/>
        <w:rPr>
          <w:rFonts w:hint="eastAsia" w:ascii="宋体" w:hAnsi="宋体"/>
          <w:b/>
          <w:color w:val="000000"/>
          <w:sz w:val="52"/>
          <w:szCs w:val="52"/>
        </w:rPr>
      </w:pPr>
    </w:p>
    <w:p>
      <w:pPr>
        <w:adjustRightInd w:val="0"/>
        <w:snapToGrid w:val="0"/>
        <w:spacing w:line="480" w:lineRule="exact"/>
        <w:jc w:val="center"/>
        <w:rPr>
          <w:rFonts w:ascii="宋体" w:hAnsi="宋体"/>
          <w:b/>
          <w:color w:val="000000"/>
          <w:sz w:val="32"/>
          <w:szCs w:val="32"/>
        </w:rPr>
      </w:pPr>
      <w:r>
        <w:rPr>
          <w:rFonts w:hint="eastAsia" w:ascii="宋体" w:hAnsi="宋体"/>
          <w:b/>
          <w:color w:val="000000"/>
          <w:sz w:val="52"/>
          <w:szCs w:val="52"/>
        </w:rPr>
        <w:t>资格性响应文件</w:t>
      </w:r>
    </w:p>
    <w:p>
      <w:pPr>
        <w:adjustRightInd w:val="0"/>
        <w:snapToGrid w:val="0"/>
        <w:spacing w:line="480" w:lineRule="exact"/>
        <w:rPr>
          <w:rFonts w:ascii="宋体" w:hAnsi="宋体"/>
          <w:b/>
          <w:color w:val="000000"/>
          <w:sz w:val="36"/>
        </w:rPr>
      </w:pPr>
    </w:p>
    <w:p>
      <w:pPr>
        <w:adjustRightInd w:val="0"/>
        <w:snapToGrid w:val="0"/>
        <w:spacing w:line="480" w:lineRule="exact"/>
        <w:rPr>
          <w:rFonts w:ascii="宋体" w:hAnsi="宋体"/>
          <w:b/>
          <w:color w:val="000000"/>
          <w:sz w:val="36"/>
        </w:rPr>
      </w:pP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供应商</w:t>
      </w:r>
      <w:r>
        <w:rPr>
          <w:rFonts w:ascii="宋体" w:hAnsi="宋体"/>
          <w:b/>
          <w:color w:val="000000"/>
          <w:sz w:val="32"/>
        </w:rPr>
        <w:t>名称：</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项目编号</w:t>
      </w:r>
      <w:r>
        <w:rPr>
          <w:rFonts w:ascii="宋体" w:hAnsi="宋体"/>
          <w:b/>
          <w:color w:val="000000"/>
          <w:sz w:val="32"/>
        </w:rPr>
        <w:t>：</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ind w:firstLine="790" w:firstLineChars="246"/>
        <w:jc w:val="center"/>
        <w:rPr>
          <w:rFonts w:ascii="宋体" w:hAnsi="宋体"/>
          <w:b/>
          <w:color w:val="000000"/>
          <w:sz w:val="32"/>
        </w:rPr>
      </w:pPr>
    </w:p>
    <w:p>
      <w:pPr>
        <w:adjustRightInd w:val="0"/>
        <w:snapToGrid w:val="0"/>
        <w:spacing w:line="480" w:lineRule="exact"/>
        <w:jc w:val="left"/>
        <w:rPr>
          <w:rFonts w:ascii="宋体" w:hAnsi="宋体"/>
          <w:b/>
          <w:color w:val="000000"/>
          <w:sz w:val="32"/>
        </w:rPr>
      </w:pPr>
      <w:r>
        <w:rPr>
          <w:rFonts w:hint="eastAsia" w:ascii="宋体" w:hAnsi="宋体"/>
          <w:b/>
          <w:color w:val="000000"/>
          <w:sz w:val="32"/>
        </w:rPr>
        <w:t>响应时间</w:t>
      </w:r>
      <w:r>
        <w:rPr>
          <w:rFonts w:ascii="宋体" w:hAnsi="宋体"/>
          <w:b/>
          <w:color w:val="000000"/>
          <w:sz w:val="32"/>
        </w:rPr>
        <w:t>：</w:t>
      </w:r>
      <w:r>
        <w:rPr>
          <w:rFonts w:hint="eastAsia" w:ascii="宋体" w:hAnsi="宋体"/>
          <w:b/>
          <w:color w:val="000000"/>
          <w:sz w:val="32"/>
          <w:u w:val="single"/>
        </w:rPr>
        <w:t xml:space="preserve">    </w:t>
      </w:r>
      <w:r>
        <w:rPr>
          <w:rFonts w:ascii="宋体" w:hAnsi="宋体"/>
          <w:b/>
          <w:color w:val="000000"/>
          <w:sz w:val="32"/>
        </w:rPr>
        <w:t>年</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ascii="宋体" w:hAnsi="宋体"/>
          <w:b/>
          <w:color w:val="000000"/>
          <w:sz w:val="32"/>
        </w:rPr>
        <w:t>日</w:t>
      </w:r>
    </w:p>
    <w:p>
      <w:pPr>
        <w:widowControl/>
        <w:adjustRightInd w:val="0"/>
        <w:snapToGrid w:val="0"/>
        <w:spacing w:line="480" w:lineRule="exact"/>
        <w:jc w:val="left"/>
        <w:rPr>
          <w:b/>
          <w:color w:val="000000"/>
          <w:sz w:val="32"/>
          <w:szCs w:val="32"/>
        </w:rPr>
      </w:pPr>
    </w:p>
    <w:p>
      <w:pPr>
        <w:widowControl/>
        <w:adjustRightInd w:val="0"/>
        <w:snapToGrid w:val="0"/>
        <w:spacing w:line="480" w:lineRule="exact"/>
        <w:jc w:val="center"/>
        <w:rPr>
          <w:b/>
          <w:color w:val="000000"/>
          <w:sz w:val="32"/>
          <w:szCs w:val="32"/>
        </w:rPr>
      </w:pPr>
      <w:r>
        <w:rPr>
          <w:b/>
          <w:color w:val="000000"/>
          <w:sz w:val="32"/>
          <w:szCs w:val="32"/>
        </w:rPr>
        <w:br w:type="page"/>
      </w:r>
      <w:r>
        <w:rPr>
          <w:rFonts w:hint="eastAsia"/>
          <w:b/>
          <w:color w:val="000000"/>
          <w:sz w:val="32"/>
          <w:szCs w:val="32"/>
        </w:rPr>
        <w:t>一、法定代表人</w:t>
      </w:r>
      <w:r>
        <w:rPr>
          <w:rFonts w:hint="eastAsia" w:ascii="宋体" w:hAnsi="宋体" w:cs="Arial"/>
          <w:b/>
          <w:bCs/>
          <w:color w:val="000000"/>
          <w:sz w:val="32"/>
          <w:szCs w:val="32"/>
        </w:rPr>
        <w:t>（或单位负责人）</w:t>
      </w:r>
      <w:r>
        <w:rPr>
          <w:rFonts w:hint="eastAsia"/>
          <w:b/>
          <w:color w:val="000000"/>
          <w:sz w:val="32"/>
          <w:szCs w:val="32"/>
        </w:rPr>
        <w:t>授权书</w:t>
      </w:r>
    </w:p>
    <w:p>
      <w:pPr>
        <w:adjustRightInd w:val="0"/>
        <w:snapToGrid w:val="0"/>
        <w:spacing w:line="480" w:lineRule="exact"/>
        <w:jc w:val="center"/>
        <w:rPr>
          <w:b/>
          <w:color w:val="000000"/>
          <w:sz w:val="44"/>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本授权声明：XXX（单位名称）,XXX（法定代表人姓名、职务）授权XXX</w:t>
      </w:r>
      <w:r>
        <w:rPr>
          <w:rFonts w:hint="eastAsia" w:ascii="宋体" w:hAnsi="宋体"/>
          <w:color w:val="000000"/>
          <w:sz w:val="24"/>
          <w:u w:val="single"/>
        </w:rPr>
        <w:t xml:space="preserve">                   </w:t>
      </w:r>
      <w:r>
        <w:rPr>
          <w:rFonts w:hint="eastAsia" w:ascii="宋体" w:hAnsi="宋体"/>
          <w:color w:val="000000"/>
          <w:sz w:val="24"/>
        </w:rPr>
        <w:t>（被授权人姓名、职务）为我方参加XXX项目（采购编号：XXX）</w:t>
      </w:r>
      <w:r>
        <w:rPr>
          <w:rFonts w:hint="eastAsia" w:ascii="宋体" w:hAnsi="宋体"/>
          <w:color w:val="000000"/>
          <w:sz w:val="24"/>
          <w:lang w:val="en-US" w:eastAsia="zh-CN"/>
        </w:rPr>
        <w:t>询价</w:t>
      </w:r>
      <w:r>
        <w:rPr>
          <w:rFonts w:hint="eastAsia" w:ascii="宋体" w:hAnsi="宋体"/>
          <w:color w:val="000000"/>
          <w:sz w:val="24"/>
        </w:rPr>
        <w:t>采购活动的合法代表，以我方名义全权处理该项目有关</w:t>
      </w:r>
      <w:r>
        <w:rPr>
          <w:rFonts w:hint="eastAsia" w:ascii="宋体" w:hAnsi="宋体"/>
          <w:color w:val="000000"/>
          <w:sz w:val="24"/>
          <w:lang w:eastAsia="zh-CN"/>
        </w:rPr>
        <w:t>询价</w:t>
      </w:r>
      <w:r>
        <w:rPr>
          <w:rFonts w:hint="eastAsia" w:ascii="宋体" w:hAnsi="宋体"/>
          <w:color w:val="000000"/>
          <w:sz w:val="24"/>
        </w:rPr>
        <w:t>、报价、签订合同以及执行合同等一切事宜。</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特此声明。</w:t>
      </w:r>
    </w:p>
    <w:p>
      <w:pPr>
        <w:adjustRightInd w:val="0"/>
        <w:snapToGrid w:val="0"/>
        <w:spacing w:line="480" w:lineRule="exact"/>
        <w:ind w:firstLine="480" w:firstLineChars="200"/>
        <w:rPr>
          <w:rFonts w:ascii="宋体" w:hAnsi="宋体"/>
          <w:color w:val="000000"/>
          <w:sz w:val="24"/>
        </w:rPr>
      </w:pPr>
    </w:p>
    <w:p>
      <w:pPr>
        <w:adjustRightInd w:val="0"/>
        <w:snapToGrid w:val="0"/>
        <w:spacing w:line="480" w:lineRule="exact"/>
        <w:ind w:firstLine="480" w:firstLineChars="200"/>
        <w:rPr>
          <w:rFonts w:ascii="宋体" w:hAnsi="宋体"/>
          <w:color w:val="000000"/>
          <w:sz w:val="24"/>
        </w:rPr>
      </w:pP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法定代表人或单位负责人（签字或盖章）：XXX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职    务：XXX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被授权人签字：XXX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职    务：XXX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日    期：XXX年XXX月XXX日</w:t>
      </w:r>
    </w:p>
    <w:p>
      <w:pPr>
        <w:adjustRightInd w:val="0"/>
        <w:snapToGrid w:val="0"/>
        <w:spacing w:line="480" w:lineRule="exact"/>
        <w:rPr>
          <w:color w:val="000000"/>
          <w:sz w:val="24"/>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rPr>
          <w:b/>
          <w:color w:val="000000"/>
          <w:sz w:val="32"/>
          <w:szCs w:val="32"/>
        </w:rPr>
      </w:pPr>
    </w:p>
    <w:p>
      <w:pPr>
        <w:adjustRightInd w:val="0"/>
        <w:snapToGrid w:val="0"/>
        <w:spacing w:line="480" w:lineRule="exact"/>
        <w:jc w:val="center"/>
        <w:rPr>
          <w:rFonts w:ascii="宋体" w:hAnsi="宋体" w:cs="Arial"/>
          <w:b/>
          <w:bCs/>
          <w:color w:val="000000"/>
          <w:sz w:val="32"/>
          <w:szCs w:val="32"/>
        </w:rPr>
      </w:pPr>
    </w:p>
    <w:p>
      <w:pPr>
        <w:widowControl/>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br w:type="page"/>
      </w:r>
      <w:r>
        <w:rPr>
          <w:rFonts w:hint="eastAsia" w:ascii="宋体" w:hAnsi="宋体" w:cs="Arial"/>
          <w:b/>
          <w:bCs/>
          <w:color w:val="000000"/>
          <w:sz w:val="32"/>
          <w:szCs w:val="32"/>
        </w:rPr>
        <w:t>二、法定代表人（或单位负责人）身份证明</w:t>
      </w:r>
    </w:p>
    <w:p>
      <w:pPr>
        <w:adjustRightInd w:val="0"/>
        <w:snapToGrid w:val="0"/>
        <w:spacing w:line="480" w:lineRule="exact"/>
        <w:jc w:val="center"/>
        <w:rPr>
          <w:rFonts w:ascii="宋体" w:hAnsi="宋体" w:cs="Arial"/>
          <w:b/>
          <w:bCs/>
          <w:color w:val="000000"/>
          <w:sz w:val="32"/>
          <w:szCs w:val="32"/>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jc w:val="center"/>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（法定代表人或单位负责人姓名）</w:t>
      </w:r>
      <w:r>
        <w:rPr>
          <w:rFonts w:hint="eastAsia" w:ascii="宋体" w:hAnsi="宋体"/>
          <w:color w:val="000000"/>
          <w:sz w:val="24"/>
        </w:rPr>
        <w:t xml:space="preserve">在 </w:t>
      </w:r>
      <w:r>
        <w:rPr>
          <w:rFonts w:hint="eastAsia" w:ascii="宋体" w:hAnsi="宋体"/>
          <w:color w:val="000000"/>
          <w:sz w:val="24"/>
          <w:u w:val="single"/>
        </w:rPr>
        <w:t>（供应商名称</w:t>
      </w:r>
      <w:r>
        <w:rPr>
          <w:rFonts w:hint="eastAsia" w:ascii="宋体" w:hAnsi="宋体"/>
          <w:color w:val="000000"/>
          <w:sz w:val="24"/>
        </w:rPr>
        <w:t xml:space="preserve">）处任 </w:t>
      </w:r>
      <w:r>
        <w:rPr>
          <w:rFonts w:hint="eastAsia" w:ascii="宋体" w:hAnsi="宋体"/>
          <w:color w:val="000000"/>
          <w:sz w:val="24"/>
          <w:u w:val="single"/>
        </w:rPr>
        <w:t>（职务名称）</w:t>
      </w:r>
      <w:r>
        <w:rPr>
          <w:rFonts w:hint="eastAsia" w:ascii="宋体" w:hAnsi="宋体"/>
          <w:color w:val="000000"/>
          <w:sz w:val="24"/>
        </w:rPr>
        <w:t>职务，</w:t>
      </w:r>
    </w:p>
    <w:p>
      <w:pPr>
        <w:adjustRightInd w:val="0"/>
        <w:snapToGrid w:val="0"/>
        <w:spacing w:line="480" w:lineRule="exact"/>
        <w:rPr>
          <w:rFonts w:ascii="宋体" w:hAnsi="宋体"/>
          <w:color w:val="000000"/>
          <w:sz w:val="24"/>
        </w:rPr>
      </w:pPr>
      <w:r>
        <w:rPr>
          <w:rFonts w:hint="eastAsia" w:ascii="宋体" w:hAnsi="宋体"/>
          <w:color w:val="000000"/>
          <w:sz w:val="24"/>
        </w:rPr>
        <w:t xml:space="preserve">是 </w:t>
      </w:r>
      <w:r>
        <w:rPr>
          <w:rFonts w:hint="eastAsia" w:ascii="宋体" w:hAnsi="宋体"/>
          <w:color w:val="000000"/>
          <w:sz w:val="24"/>
          <w:u w:val="single"/>
        </w:rPr>
        <w:t>（ 供应商名称）</w:t>
      </w:r>
      <w:r>
        <w:rPr>
          <w:rFonts w:hint="eastAsia" w:ascii="宋体" w:hAnsi="宋体"/>
          <w:color w:val="000000"/>
          <w:sz w:val="24"/>
        </w:rPr>
        <w:t>的法定代表人（或单位负责人）。</w:t>
      </w:r>
    </w:p>
    <w:p>
      <w:pPr>
        <w:adjustRightInd w:val="0"/>
        <w:snapToGrid w:val="0"/>
        <w:spacing w:line="480" w:lineRule="exact"/>
        <w:rPr>
          <w:rFonts w:ascii="宋体" w:hAnsi="宋体"/>
          <w:color w:val="000000"/>
          <w:sz w:val="24"/>
        </w:rPr>
      </w:pPr>
      <w:r>
        <w:rPr>
          <w:rFonts w:hint="eastAsia" w:ascii="宋体" w:hAnsi="宋体"/>
          <w:color w:val="000000"/>
          <w:sz w:val="24"/>
        </w:rPr>
        <w:t>法定代表人（或单位负责人）联系方式： 。</w:t>
      </w:r>
    </w:p>
    <w:p>
      <w:pPr>
        <w:adjustRightInd w:val="0"/>
        <w:snapToGrid w:val="0"/>
        <w:spacing w:line="480" w:lineRule="exact"/>
        <w:rPr>
          <w:rFonts w:ascii="宋体" w:hAnsi="宋体"/>
          <w:color w:val="000000"/>
          <w:sz w:val="24"/>
        </w:rPr>
      </w:pPr>
      <w:r>
        <w:rPr>
          <w:rFonts w:hint="eastAsia" w:ascii="宋体" w:hAnsi="宋体"/>
          <w:color w:val="000000"/>
          <w:sz w:val="24"/>
        </w:rPr>
        <w:t>特此证明。</w:t>
      </w:r>
    </w:p>
    <w:p>
      <w:pPr>
        <w:adjustRightInd w:val="0"/>
        <w:snapToGrid w:val="0"/>
        <w:spacing w:line="480" w:lineRule="exact"/>
        <w:ind w:firstLine="960" w:firstLineChars="400"/>
        <w:rPr>
          <w:rFonts w:ascii="宋体" w:hAnsi="宋体"/>
          <w:color w:val="000000"/>
          <w:sz w:val="24"/>
        </w:rPr>
      </w:pPr>
      <w:r>
        <w:rPr>
          <w:rFonts w:hint="eastAsia" w:ascii="宋体" w:hAnsi="宋体"/>
          <w:color w:val="000000"/>
          <w:sz w:val="24"/>
        </w:rPr>
        <w:t>供应商名称：XXX （单位公章）。</w:t>
      </w:r>
    </w:p>
    <w:p>
      <w:pPr>
        <w:adjustRightInd w:val="0"/>
        <w:snapToGrid w:val="0"/>
        <w:spacing w:line="480" w:lineRule="exact"/>
        <w:ind w:firstLine="960" w:firstLineChars="400"/>
        <w:rPr>
          <w:rFonts w:ascii="宋体" w:hAnsi="宋体"/>
          <w:color w:val="000000"/>
          <w:sz w:val="24"/>
        </w:rPr>
      </w:pPr>
      <w:r>
        <w:rPr>
          <w:rFonts w:hint="eastAsia" w:ascii="宋体" w:hAnsi="宋体"/>
          <w:color w:val="000000"/>
          <w:sz w:val="24"/>
        </w:rPr>
        <w:t>法定代表人或单位负责人（签字或签章）：XXX 。</w:t>
      </w:r>
    </w:p>
    <w:p>
      <w:pPr>
        <w:adjustRightInd w:val="0"/>
        <w:snapToGrid w:val="0"/>
        <w:spacing w:line="480" w:lineRule="exact"/>
        <w:ind w:firstLine="960" w:firstLineChars="400"/>
        <w:rPr>
          <w:rFonts w:ascii="宋体" w:hAnsi="宋体"/>
          <w:color w:val="000000"/>
          <w:sz w:val="24"/>
        </w:rPr>
      </w:pPr>
      <w:r>
        <w:rPr>
          <w:rFonts w:hint="eastAsia" w:ascii="宋体" w:hAnsi="宋体"/>
          <w:color w:val="000000"/>
          <w:sz w:val="24"/>
        </w:rPr>
        <w:t>日 期: XXX年XXX月XXX日。</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b/>
          <w:color w:val="000000"/>
          <w:sz w:val="24"/>
        </w:rPr>
      </w:pPr>
      <w:r>
        <w:rPr>
          <w:rFonts w:hint="eastAsia" w:ascii="宋体" w:hAnsi="宋体"/>
          <w:b/>
          <w:color w:val="000000"/>
          <w:sz w:val="24"/>
        </w:rPr>
        <w:t xml:space="preserve">说明：上述证明文件在响应文件中附有法定代表人或单位负责人身份证复印件（身份证两面均应复印）时才能生效,不允许粘贴。 </w:t>
      </w:r>
      <w:r>
        <w:rPr>
          <w:rFonts w:ascii="宋体" w:hAnsi="宋体"/>
          <w:b/>
          <w:color w:val="000000"/>
          <w:sz w:val="24"/>
        </w:rPr>
        <w:t xml:space="preserve"> </w:t>
      </w:r>
    </w:p>
    <w:p>
      <w:pPr>
        <w:adjustRightInd w:val="0"/>
        <w:snapToGrid w:val="0"/>
        <w:spacing w:line="480" w:lineRule="exact"/>
        <w:jc w:val="center"/>
        <w:rPr>
          <w:rFonts w:ascii="宋体" w:hAnsi="宋体"/>
          <w:b/>
          <w:color w:val="000000"/>
          <w:sz w:val="24"/>
        </w:rPr>
      </w:pPr>
      <w:r>
        <w:rPr>
          <w:rFonts w:hint="eastAsia" w:ascii="宋体" w:hAnsi="宋体"/>
          <w:b/>
          <w:color w:val="000000"/>
          <w:sz w:val="24"/>
        </w:rPr>
        <w:t xml:space="preserve">法定代表人或单位负责人身份证样式(仅供参考)： </w:t>
      </w:r>
    </w:p>
    <w:p>
      <w:pPr>
        <w:adjustRightInd w:val="0"/>
        <w:snapToGrid w:val="0"/>
        <w:spacing w:line="480" w:lineRule="exact"/>
        <w:jc w:val="center"/>
        <w:rPr>
          <w:rFonts w:ascii="宋体" w:hAnsi="宋体" w:cs="Arial"/>
          <w:b/>
          <w:bCs/>
          <w:color w:val="000000"/>
          <w:sz w:val="32"/>
          <w:szCs w:val="32"/>
        </w:rPr>
      </w:pP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2442845</wp:posOffset>
                </wp:positionH>
                <wp:positionV relativeFrom="paragraph">
                  <wp:posOffset>172085</wp:posOffset>
                </wp:positionV>
                <wp:extent cx="2405380" cy="1461770"/>
                <wp:effectExtent l="4445" t="4445" r="9525" b="19685"/>
                <wp:wrapSquare wrapText="bothSides"/>
                <wp:docPr id="2" name="文本框 2"/>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upright="1"/>
                    </wps:wsp>
                  </a:graphicData>
                </a:graphic>
              </wp:anchor>
            </w:drawing>
          </mc:Choice>
          <mc:Fallback>
            <w:pict>
              <v:shape id="_x0000_s1026" o:spid="_x0000_s1026" o:spt="202" type="#_x0000_t202" style="position:absolute;left:0pt;margin-left:192.35pt;margin-top:13.5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bi4J2AAAAAoBAAAPAAAAAAAAAAEA&#10;IAAAACIAAABkcnMvZG93bnJldi54bWxQSwECFAAUAAAACACHTuJArtYZeA8CAAA2BAAADgAAAAAA&#10;AAABACAAAAAnAQAAZHJzL2Uyb0RvYy54bWxQSwUGAAAAAAYABgBZAQAAqAUAAAAA&#10;">
                <v:fill on="t" focussize="0,0"/>
                <v:stroke color="#000000"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cs="Arial"/>
          <w:b/>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172085</wp:posOffset>
                </wp:positionV>
                <wp:extent cx="2405380" cy="1461770"/>
                <wp:effectExtent l="4445" t="4445" r="9525" b="19685"/>
                <wp:wrapSquare wrapText="bothSides"/>
                <wp:docPr id="1" name="文本框 1"/>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upright="1"/>
                    </wps:wsp>
                  </a:graphicData>
                </a:graphic>
              </wp:anchor>
            </w:drawing>
          </mc:Choice>
          <mc:Fallback>
            <w:pict>
              <v:shape id="_x0000_s1026" o:spid="_x0000_s1026" o:spt="202" type="#_x0000_t202" style="position:absolute;left:0pt;margin-left:-8.9pt;margin-top:13.55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HJlfHYAAAACgEAAA8AAAAAAAAAAQAg&#10;AAAAIgAAAGRycy9kb3ducmV2LnhtbFBLAQIUABQAAAAIAIdO4kCgVNVTDgIAADYEAAAOAAAAAAAA&#10;AAEAIAAAACcBAABkcnMvZTJvRG9jLnhtbFBLBQYAAAAABgAGAFkBAACnBQAAAAA=&#10;">
                <v:fill on="t" focussize="0,0"/>
                <v:stroke color="#000000"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widowControl/>
        <w:adjustRightInd w:val="0"/>
        <w:snapToGrid w:val="0"/>
        <w:spacing w:line="480" w:lineRule="exact"/>
        <w:jc w:val="center"/>
        <w:rPr>
          <w:rFonts w:ascii="宋体" w:hAnsi="宋体"/>
          <w:b/>
          <w:color w:val="000000"/>
          <w:sz w:val="32"/>
          <w:szCs w:val="32"/>
        </w:rPr>
      </w:pPr>
      <w:r>
        <w:rPr>
          <w:rFonts w:ascii="宋体" w:hAnsi="宋体" w:cs="Arial"/>
          <w:b/>
          <w:bCs/>
          <w:color w:val="000000"/>
          <w:sz w:val="32"/>
          <w:szCs w:val="32"/>
        </w:rPr>
        <w:br w:type="page"/>
      </w:r>
      <w:r>
        <w:rPr>
          <w:rFonts w:hint="eastAsia" w:ascii="宋体" w:hAnsi="宋体"/>
          <w:b/>
          <w:color w:val="000000"/>
          <w:sz w:val="32"/>
          <w:szCs w:val="32"/>
        </w:rPr>
        <w:t>三、承诺函</w:t>
      </w:r>
    </w:p>
    <w:p>
      <w:pPr>
        <w:adjustRightInd w:val="0"/>
        <w:snapToGrid w:val="0"/>
        <w:spacing w:line="480" w:lineRule="exact"/>
        <w:ind w:firstLine="562" w:firstLineChars="200"/>
        <w:jc w:val="center"/>
        <w:rPr>
          <w:rFonts w:ascii="宋体" w:hAnsi="宋体" w:eastAsia="黑体"/>
          <w:b/>
          <w:color w:val="000000"/>
          <w:sz w:val="28"/>
          <w:szCs w:val="28"/>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我公司作为本次</w:t>
      </w:r>
      <w:r>
        <w:rPr>
          <w:rFonts w:hint="eastAsia" w:ascii="宋体" w:hAnsi="宋体"/>
          <w:color w:val="000000"/>
          <w:sz w:val="24"/>
          <w:lang w:eastAsia="zh-CN"/>
        </w:rPr>
        <w:t>询价</w:t>
      </w:r>
      <w:r>
        <w:rPr>
          <w:rFonts w:hint="eastAsia" w:ascii="宋体" w:hAnsi="宋体"/>
          <w:color w:val="000000"/>
          <w:sz w:val="24"/>
        </w:rPr>
        <w:t>项目的供应商，根据</w:t>
      </w:r>
      <w:r>
        <w:rPr>
          <w:rFonts w:hint="eastAsia" w:ascii="宋体" w:hAnsi="宋体"/>
          <w:color w:val="000000"/>
          <w:sz w:val="24"/>
          <w:lang w:eastAsia="zh-CN"/>
        </w:rPr>
        <w:t>询价</w:t>
      </w:r>
      <w:r>
        <w:rPr>
          <w:rFonts w:hint="eastAsia" w:ascii="宋体" w:hAnsi="宋体"/>
          <w:color w:val="000000"/>
          <w:sz w:val="24"/>
        </w:rPr>
        <w:t>通知书要求，现郑重承诺如下：</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1.具有独立承担民事责任的能力；</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2.具有良好的商业信誉和健全的财务会计制度；</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3.具有履行合同所必须的设备和专业技术能力；</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4.具有依法缴纳税收和社会保障资金的良好记录；</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5.参加本次采购活动前三年内，在经营活动中没有重大违法记录；</w:t>
      </w:r>
    </w:p>
    <w:p>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6.根据本项目所提出的特殊条件：</w:t>
      </w:r>
    </w:p>
    <w:p>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cs="宋体"/>
          <w:sz w:val="24"/>
        </w:rPr>
        <w:t>6.1</w:t>
      </w:r>
      <w:r>
        <w:rPr>
          <w:rFonts w:hint="eastAsia" w:ascii="宋体" w:hAnsi="宋体" w:eastAsia="宋体" w:cs="宋体"/>
          <w:sz w:val="24"/>
          <w:szCs w:val="24"/>
        </w:rPr>
        <w:t>承装（修、试）电力设施许可证复印件、测试人员资质证书复印件。</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2</w:t>
      </w:r>
      <w:r>
        <w:rPr>
          <w:rFonts w:hint="eastAsia" w:ascii="宋体" w:hAnsi="宋体"/>
          <w:color w:val="000000"/>
          <w:sz w:val="24"/>
        </w:rPr>
        <w:t xml:space="preserve"> 参加本次政府采购活动前三年内供应商及其法定代表人不得具有行贿犯罪记录；</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7.法律、行政法规规定的其他条件。</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二、完全接受和满足本项目</w:t>
      </w:r>
      <w:r>
        <w:rPr>
          <w:rFonts w:hint="eastAsia" w:ascii="宋体" w:hAnsi="宋体"/>
          <w:color w:val="000000"/>
          <w:sz w:val="24"/>
          <w:lang w:eastAsia="zh-CN"/>
        </w:rPr>
        <w:t>询价</w:t>
      </w:r>
      <w:r>
        <w:rPr>
          <w:rFonts w:hint="eastAsia" w:ascii="宋体" w:hAnsi="宋体"/>
          <w:color w:val="000000"/>
          <w:sz w:val="24"/>
        </w:rPr>
        <w:t>通知书中规定的实质性要求，如对</w:t>
      </w:r>
      <w:r>
        <w:rPr>
          <w:rFonts w:hint="eastAsia" w:ascii="宋体" w:hAnsi="宋体"/>
          <w:color w:val="000000"/>
          <w:sz w:val="24"/>
          <w:lang w:eastAsia="zh-CN"/>
        </w:rPr>
        <w:t>询价</w:t>
      </w:r>
      <w:r>
        <w:rPr>
          <w:rFonts w:hint="eastAsia" w:ascii="宋体" w:hAnsi="宋体"/>
          <w:color w:val="000000"/>
          <w:sz w:val="24"/>
        </w:rPr>
        <w:t>通知书有异议，已经在递交响应文件截止时间届满前依法进行维权救济，不存在对</w:t>
      </w:r>
      <w:r>
        <w:rPr>
          <w:rFonts w:hint="eastAsia" w:ascii="宋体" w:hAnsi="宋体"/>
          <w:color w:val="000000"/>
          <w:sz w:val="24"/>
          <w:lang w:eastAsia="zh-CN"/>
        </w:rPr>
        <w:t>询价</w:t>
      </w:r>
      <w:r>
        <w:rPr>
          <w:rFonts w:hint="eastAsia" w:ascii="宋体" w:hAnsi="宋体"/>
          <w:color w:val="000000"/>
          <w:sz w:val="24"/>
        </w:rPr>
        <w:t>通知书有异议的同时又参加</w:t>
      </w:r>
      <w:r>
        <w:rPr>
          <w:rFonts w:hint="eastAsia" w:ascii="宋体" w:hAnsi="宋体"/>
          <w:color w:val="000000"/>
          <w:sz w:val="24"/>
          <w:lang w:eastAsia="zh-CN"/>
        </w:rPr>
        <w:t>询价</w:t>
      </w:r>
      <w:r>
        <w:rPr>
          <w:rFonts w:hint="eastAsia" w:ascii="宋体" w:hAnsi="宋体"/>
          <w:color w:val="000000"/>
          <w:sz w:val="24"/>
        </w:rPr>
        <w:t>以求侥幸成交或者为实现其他非法目的的行为。</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五、如果有《四川省政府采购当事人诚信管理办法》（川财采[2015]33号）规定的记入诚信档案的失信行为，将在响应文件中全面如实反映。</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六、响应文件中提供的能够给予我公司带来优惠、好处的任何资料和技术、服务、商务等响应承诺情况都是真实的、有效的、合法的。</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七、如本项目</w:t>
      </w:r>
      <w:r>
        <w:rPr>
          <w:rFonts w:hint="eastAsia" w:ascii="宋体" w:hAnsi="宋体"/>
          <w:color w:val="000000"/>
          <w:sz w:val="24"/>
          <w:lang w:eastAsia="zh-CN"/>
        </w:rPr>
        <w:t>询价</w:t>
      </w:r>
      <w:r>
        <w:rPr>
          <w:rFonts w:hint="eastAsia" w:ascii="宋体" w:hAnsi="宋体"/>
          <w:color w:val="000000"/>
          <w:sz w:val="24"/>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法定代表人签字或单位负责人或加盖个人私章：XXXX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授权代表签字：XXXX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供应商名称：XXXX（盖章）</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日    期：XXX年XXX月XXX日</w:t>
      </w:r>
    </w:p>
    <w:p>
      <w:pPr>
        <w:widowControl/>
        <w:adjustRightInd w:val="0"/>
        <w:snapToGrid w:val="0"/>
        <w:spacing w:line="480" w:lineRule="exact"/>
        <w:jc w:val="center"/>
        <w:rPr>
          <w:rFonts w:ascii="宋体" w:hAnsi="宋体"/>
          <w:b/>
          <w:color w:val="000000"/>
          <w:sz w:val="32"/>
          <w:szCs w:val="32"/>
        </w:rPr>
      </w:pPr>
      <w:r>
        <w:rPr>
          <w:rFonts w:ascii="宋体" w:hAnsi="宋体"/>
          <w:b/>
          <w:color w:val="000000"/>
          <w:sz w:val="32"/>
          <w:szCs w:val="32"/>
        </w:rPr>
        <w:br w:type="page"/>
      </w:r>
      <w:r>
        <w:rPr>
          <w:rFonts w:hint="eastAsia" w:ascii="宋体" w:hAnsi="宋体"/>
          <w:b/>
          <w:color w:val="000000"/>
          <w:sz w:val="32"/>
          <w:szCs w:val="32"/>
        </w:rPr>
        <w:t>四、供应商和投标产品其他资格、资质性</w:t>
      </w:r>
    </w:p>
    <w:p>
      <w:pPr>
        <w:widowControl/>
        <w:adjustRightInd w:val="0"/>
        <w:snapToGrid w:val="0"/>
        <w:spacing w:line="480" w:lineRule="exact"/>
        <w:jc w:val="center"/>
        <w:rPr>
          <w:rFonts w:ascii="宋体" w:hAnsi="宋体"/>
          <w:b/>
          <w:color w:val="000000"/>
          <w:sz w:val="32"/>
          <w:szCs w:val="32"/>
        </w:rPr>
      </w:pPr>
      <w:r>
        <w:rPr>
          <w:rFonts w:hint="eastAsia" w:ascii="宋体" w:hAnsi="宋体"/>
          <w:b/>
          <w:color w:val="000000"/>
          <w:sz w:val="32"/>
          <w:szCs w:val="32"/>
        </w:rPr>
        <w:t>及其他类似效力要求的相关证明材料</w:t>
      </w:r>
    </w:p>
    <w:p>
      <w:pPr>
        <w:widowControl/>
        <w:adjustRightInd w:val="0"/>
        <w:snapToGrid w:val="0"/>
        <w:spacing w:line="480" w:lineRule="exact"/>
        <w:jc w:val="center"/>
        <w:rPr>
          <w:rFonts w:hint="eastAsia" w:ascii="宋体" w:hAnsi="宋体"/>
          <w:b/>
          <w:color w:val="000000"/>
          <w:sz w:val="32"/>
          <w:szCs w:val="32"/>
        </w:rPr>
      </w:pPr>
    </w:p>
    <w:p>
      <w:pPr>
        <w:adjustRightInd w:val="0"/>
        <w:snapToGrid w:val="0"/>
        <w:spacing w:line="480" w:lineRule="exact"/>
        <w:rPr>
          <w:rFonts w:ascii="宋体" w:hAnsi="宋体" w:cs="宋体"/>
          <w:bCs/>
          <w:color w:val="000000"/>
          <w:sz w:val="24"/>
        </w:rPr>
      </w:pPr>
      <w:r>
        <w:rPr>
          <w:rFonts w:hint="eastAsia" w:ascii="宋体" w:hAnsi="宋体" w:cs="宋体"/>
          <w:bCs/>
          <w:color w:val="000000"/>
          <w:sz w:val="24"/>
        </w:rPr>
        <w:t>注：供应商应按采购文件相关要求提供佐证材料，有格式要求的从其要求，无格式要求的格式自拟。</w:t>
      </w:r>
    </w:p>
    <w:p>
      <w:pPr>
        <w:widowControl/>
        <w:adjustRightInd w:val="0"/>
        <w:snapToGrid w:val="0"/>
        <w:spacing w:line="480" w:lineRule="exact"/>
        <w:jc w:val="center"/>
        <w:rPr>
          <w:rFonts w:ascii="宋体" w:hAnsi="宋体"/>
          <w:b/>
          <w:color w:val="000000"/>
          <w:sz w:val="32"/>
        </w:rPr>
      </w:pPr>
      <w:r>
        <w:rPr>
          <w:rFonts w:ascii="宋体" w:hAnsi="宋体" w:cs="Arial"/>
          <w:b/>
          <w:bCs/>
          <w:color w:val="000000"/>
          <w:sz w:val="32"/>
          <w:szCs w:val="32"/>
        </w:rPr>
        <w:br w:type="page"/>
      </w:r>
      <w:r>
        <w:rPr>
          <w:rFonts w:ascii="宋体" w:hAnsi="宋体"/>
          <w:b/>
          <w:color w:val="000000"/>
          <w:sz w:val="32"/>
        </w:rPr>
        <w:t>第</w:t>
      </w:r>
      <w:r>
        <w:rPr>
          <w:rFonts w:hint="eastAsia" w:ascii="宋体" w:hAnsi="宋体"/>
          <w:b/>
          <w:color w:val="000000"/>
          <w:sz w:val="32"/>
        </w:rPr>
        <w:t>二</w:t>
      </w:r>
      <w:r>
        <w:rPr>
          <w:rFonts w:ascii="宋体" w:hAnsi="宋体"/>
          <w:b/>
          <w:color w:val="000000"/>
          <w:sz w:val="32"/>
        </w:rPr>
        <w:t xml:space="preserve">部分     </w:t>
      </w:r>
      <w:r>
        <w:rPr>
          <w:rFonts w:hint="eastAsia" w:ascii="宋体" w:hAnsi="宋体"/>
          <w:b/>
          <w:color w:val="000000"/>
          <w:sz w:val="32"/>
        </w:rPr>
        <w:t>“其他响应</w:t>
      </w:r>
      <w:r>
        <w:rPr>
          <w:rFonts w:ascii="宋体" w:hAnsi="宋体"/>
          <w:b/>
          <w:color w:val="000000"/>
          <w:sz w:val="32"/>
        </w:rPr>
        <w:t>文件</w:t>
      </w:r>
      <w:r>
        <w:rPr>
          <w:rFonts w:hint="eastAsia" w:ascii="宋体" w:hAnsi="宋体"/>
          <w:b/>
          <w:color w:val="000000"/>
          <w:sz w:val="32"/>
        </w:rPr>
        <w:t>”</w:t>
      </w:r>
      <w:r>
        <w:rPr>
          <w:rFonts w:ascii="宋体" w:hAnsi="宋体"/>
          <w:b/>
          <w:color w:val="000000"/>
          <w:sz w:val="32"/>
        </w:rPr>
        <w:t>格式</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格式2-1</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封面：</w:t>
      </w:r>
    </w:p>
    <w:p>
      <w:pPr>
        <w:adjustRightInd w:val="0"/>
        <w:snapToGrid w:val="0"/>
        <w:spacing w:line="480" w:lineRule="exact"/>
        <w:jc w:val="right"/>
        <w:rPr>
          <w:rFonts w:ascii="宋体" w:hAnsi="宋体"/>
          <w:b/>
          <w:color w:val="000000"/>
          <w:sz w:val="36"/>
        </w:rPr>
      </w:pPr>
      <w:r>
        <w:rPr>
          <w:rFonts w:ascii="宋体" w:hAnsi="宋体"/>
          <w:b/>
          <w:color w:val="000000"/>
          <w:sz w:val="36"/>
        </w:rPr>
        <w:t>（正本/副本）</w:t>
      </w:r>
    </w:p>
    <w:p>
      <w:pPr>
        <w:adjustRightInd w:val="0"/>
        <w:snapToGrid w:val="0"/>
        <w:spacing w:line="480" w:lineRule="exact"/>
        <w:rPr>
          <w:rFonts w:ascii="宋体" w:hAnsi="宋体"/>
          <w:b/>
          <w:color w:val="000000"/>
          <w:sz w:val="32"/>
          <w:szCs w:val="32"/>
        </w:rPr>
      </w:pPr>
    </w:p>
    <w:p>
      <w:pPr>
        <w:adjustRightInd w:val="0"/>
        <w:snapToGrid w:val="0"/>
        <w:spacing w:line="480" w:lineRule="exact"/>
        <w:rPr>
          <w:rFonts w:ascii="宋体" w:hAnsi="宋体"/>
          <w:b/>
          <w:color w:val="000000"/>
          <w:sz w:val="32"/>
          <w:szCs w:val="32"/>
        </w:rPr>
      </w:pPr>
    </w:p>
    <w:p>
      <w:pPr>
        <w:adjustRightInd w:val="0"/>
        <w:snapToGrid w:val="0"/>
        <w:spacing w:line="480" w:lineRule="exact"/>
        <w:jc w:val="center"/>
        <w:rPr>
          <w:rFonts w:ascii="宋体" w:hAnsi="宋体"/>
          <w:b/>
          <w:color w:val="000000"/>
          <w:sz w:val="72"/>
        </w:rPr>
      </w:pPr>
      <w:r>
        <w:rPr>
          <w:rFonts w:hint="eastAsia" w:ascii="宋体" w:hAnsi="宋体"/>
          <w:b/>
          <w:color w:val="000000"/>
          <w:sz w:val="40"/>
          <w:szCs w:val="48"/>
          <w:u w:val="single"/>
        </w:rPr>
        <w:t xml:space="preserve">                      </w:t>
      </w:r>
      <w:r>
        <w:rPr>
          <w:rFonts w:hint="eastAsia" w:ascii="宋体" w:hAnsi="宋体"/>
          <w:b/>
          <w:color w:val="000000"/>
          <w:sz w:val="40"/>
          <w:szCs w:val="48"/>
        </w:rPr>
        <w:t>项目</w:t>
      </w:r>
    </w:p>
    <w:p>
      <w:pPr>
        <w:adjustRightInd w:val="0"/>
        <w:snapToGrid w:val="0"/>
        <w:spacing w:line="480" w:lineRule="exact"/>
        <w:rPr>
          <w:rFonts w:ascii="宋体" w:hAnsi="宋体"/>
          <w:b/>
          <w:color w:val="000000"/>
          <w:sz w:val="52"/>
          <w:szCs w:val="52"/>
        </w:rPr>
      </w:pPr>
    </w:p>
    <w:p>
      <w:pPr>
        <w:adjustRightInd w:val="0"/>
        <w:snapToGrid w:val="0"/>
        <w:spacing w:line="480" w:lineRule="exact"/>
        <w:jc w:val="center"/>
        <w:rPr>
          <w:rFonts w:ascii="宋体" w:hAnsi="宋体"/>
          <w:b/>
          <w:color w:val="000000"/>
          <w:sz w:val="32"/>
          <w:szCs w:val="32"/>
        </w:rPr>
      </w:pPr>
      <w:r>
        <w:rPr>
          <w:rFonts w:hint="eastAsia" w:ascii="宋体" w:hAnsi="宋体"/>
          <w:b/>
          <w:color w:val="000000"/>
          <w:sz w:val="52"/>
          <w:szCs w:val="52"/>
        </w:rPr>
        <w:t>其他响应文件</w:t>
      </w:r>
    </w:p>
    <w:p>
      <w:pPr>
        <w:adjustRightInd w:val="0"/>
        <w:snapToGrid w:val="0"/>
        <w:spacing w:line="480" w:lineRule="exact"/>
        <w:rPr>
          <w:rFonts w:ascii="宋体" w:hAnsi="宋体"/>
          <w:b/>
          <w:color w:val="000000"/>
          <w:sz w:val="36"/>
        </w:rPr>
      </w:pPr>
    </w:p>
    <w:p>
      <w:pPr>
        <w:adjustRightInd w:val="0"/>
        <w:snapToGrid w:val="0"/>
        <w:spacing w:line="480" w:lineRule="exact"/>
        <w:rPr>
          <w:rFonts w:ascii="宋体" w:hAnsi="宋体"/>
          <w:b/>
          <w:color w:val="000000"/>
          <w:sz w:val="36"/>
        </w:rPr>
      </w:pP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供应商</w:t>
      </w:r>
      <w:r>
        <w:rPr>
          <w:rFonts w:ascii="宋体" w:hAnsi="宋体"/>
          <w:b/>
          <w:color w:val="000000"/>
          <w:sz w:val="32"/>
        </w:rPr>
        <w:t>名称：</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项目编号</w:t>
      </w:r>
      <w:r>
        <w:rPr>
          <w:rFonts w:ascii="宋体" w:hAnsi="宋体"/>
          <w:b/>
          <w:color w:val="000000"/>
          <w:sz w:val="32"/>
        </w:rPr>
        <w:t>：</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ind w:firstLine="790" w:firstLineChars="246"/>
        <w:jc w:val="center"/>
        <w:rPr>
          <w:rFonts w:hint="eastAsia" w:ascii="宋体" w:hAnsi="宋体"/>
          <w:b/>
          <w:color w:val="000000"/>
          <w:sz w:val="32"/>
        </w:rPr>
      </w:pPr>
    </w:p>
    <w:p>
      <w:pPr>
        <w:adjustRightInd w:val="0"/>
        <w:snapToGrid w:val="0"/>
        <w:spacing w:line="480" w:lineRule="exact"/>
        <w:ind w:firstLine="790" w:firstLineChars="246"/>
        <w:jc w:val="center"/>
        <w:rPr>
          <w:rFonts w:hint="eastAsia" w:ascii="宋体" w:hAnsi="宋体"/>
          <w:b/>
          <w:color w:val="000000"/>
          <w:sz w:val="32"/>
        </w:rPr>
      </w:pPr>
    </w:p>
    <w:p>
      <w:pPr>
        <w:adjustRightInd w:val="0"/>
        <w:snapToGrid w:val="0"/>
        <w:spacing w:line="480" w:lineRule="exact"/>
        <w:ind w:firstLine="790" w:firstLineChars="246"/>
        <w:jc w:val="center"/>
        <w:rPr>
          <w:rFonts w:hint="eastAsia" w:ascii="宋体" w:hAnsi="宋体"/>
          <w:b/>
          <w:color w:val="000000"/>
          <w:sz w:val="32"/>
        </w:rPr>
      </w:pPr>
    </w:p>
    <w:p>
      <w:pPr>
        <w:adjustRightInd w:val="0"/>
        <w:snapToGrid w:val="0"/>
        <w:spacing w:line="480" w:lineRule="exact"/>
        <w:ind w:firstLine="790" w:firstLineChars="246"/>
        <w:jc w:val="center"/>
        <w:rPr>
          <w:rFonts w:ascii="宋体" w:hAnsi="宋体"/>
          <w:b/>
          <w:color w:val="000000"/>
          <w:sz w:val="32"/>
        </w:rPr>
      </w:pPr>
    </w:p>
    <w:p>
      <w:pPr>
        <w:widowControl/>
        <w:adjustRightInd w:val="0"/>
        <w:snapToGrid w:val="0"/>
        <w:spacing w:line="480" w:lineRule="exact"/>
        <w:jc w:val="left"/>
        <w:rPr>
          <w:rFonts w:ascii="宋体" w:hAnsi="宋体" w:cs="Arial"/>
          <w:b/>
          <w:bCs/>
          <w:color w:val="000000"/>
          <w:sz w:val="32"/>
          <w:szCs w:val="32"/>
        </w:rPr>
      </w:pPr>
      <w:r>
        <w:rPr>
          <w:rFonts w:hint="eastAsia" w:ascii="宋体" w:hAnsi="宋体"/>
          <w:b/>
          <w:color w:val="000000"/>
          <w:sz w:val="32"/>
        </w:rPr>
        <w:t>响应时间</w:t>
      </w:r>
      <w:r>
        <w:rPr>
          <w:rFonts w:ascii="宋体" w:hAnsi="宋体"/>
          <w:b/>
          <w:color w:val="000000"/>
          <w:sz w:val="32"/>
        </w:rPr>
        <w:t>：</w:t>
      </w:r>
      <w:r>
        <w:rPr>
          <w:rFonts w:hint="eastAsia" w:ascii="宋体" w:hAnsi="宋体"/>
          <w:b/>
          <w:color w:val="000000"/>
          <w:sz w:val="32"/>
          <w:u w:val="single"/>
        </w:rPr>
        <w:t xml:space="preserve">    </w:t>
      </w:r>
      <w:r>
        <w:rPr>
          <w:rFonts w:ascii="宋体" w:hAnsi="宋体"/>
          <w:b/>
          <w:color w:val="000000"/>
          <w:sz w:val="32"/>
        </w:rPr>
        <w:t>年</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ascii="宋体" w:hAnsi="宋体"/>
          <w:b/>
          <w:color w:val="000000"/>
          <w:sz w:val="32"/>
        </w:rPr>
        <w:t>日</w:t>
      </w:r>
    </w:p>
    <w:p>
      <w:pPr>
        <w:widowControl/>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br w:type="page"/>
      </w:r>
      <w:r>
        <w:rPr>
          <w:rFonts w:hint="eastAsia" w:ascii="宋体" w:hAnsi="宋体" w:cs="Arial"/>
          <w:b/>
          <w:bCs/>
          <w:color w:val="000000"/>
          <w:sz w:val="32"/>
          <w:szCs w:val="32"/>
        </w:rPr>
        <w:t>一、供应商基本情况表</w:t>
      </w:r>
    </w:p>
    <w:p>
      <w:pPr>
        <w:adjustRightInd w:val="0"/>
        <w:snapToGrid w:val="0"/>
        <w:spacing w:line="480" w:lineRule="exact"/>
        <w:jc w:val="center"/>
        <w:rPr>
          <w:rFonts w:ascii="宋体" w:hAnsi="宋体" w:cs="Arial"/>
          <w:b/>
          <w:bCs/>
          <w:color w:val="000000"/>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供应商名称</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adjustRightInd w:val="0"/>
              <w:snapToGrid w:val="0"/>
              <w:spacing w:line="480" w:lineRule="exact"/>
              <w:jc w:val="center"/>
              <w:rPr>
                <w:rFonts w:ascii="宋体" w:hAnsi="宋体" w:cs="Arial"/>
                <w:bCs/>
                <w:color w:val="000000"/>
                <w:szCs w:val="21"/>
              </w:rPr>
            </w:pPr>
          </w:p>
        </w:tc>
        <w:tc>
          <w:tcPr>
            <w:tcW w:w="108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c>
          <w:tcPr>
            <w:tcW w:w="126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c>
          <w:tcPr>
            <w:tcW w:w="126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5040" w:type="dxa"/>
            <w:gridSpan w:val="8"/>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restart"/>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营业执照</w:t>
            </w:r>
            <w:r>
              <w:rPr>
                <w:rFonts w:hint="eastAsia"/>
                <w:color w:val="000000"/>
              </w:rPr>
              <w:t>号</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bl>
    <w:p>
      <w:pPr>
        <w:adjustRightInd w:val="0"/>
        <w:snapToGrid w:val="0"/>
        <w:spacing w:line="480" w:lineRule="exact"/>
        <w:jc w:val="left"/>
        <w:rPr>
          <w:rFonts w:ascii="宋体" w:hAnsi="宋体"/>
          <w:color w:val="000000"/>
          <w:sz w:val="24"/>
        </w:rPr>
      </w:pPr>
    </w:p>
    <w:p>
      <w:pPr>
        <w:adjustRightInd w:val="0"/>
        <w:snapToGrid w:val="0"/>
        <w:spacing w:line="480" w:lineRule="exact"/>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jc w:val="left"/>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jc w:val="left"/>
        <w:rPr>
          <w:rFonts w:ascii="宋体" w:hAnsi="宋体"/>
          <w:color w:val="000000"/>
          <w:sz w:val="24"/>
        </w:rPr>
      </w:pPr>
      <w:r>
        <w:rPr>
          <w:rFonts w:hint="eastAsia" w:ascii="宋体" w:hAnsi="宋体"/>
          <w:color w:val="000000"/>
          <w:sz w:val="24"/>
        </w:rPr>
        <w:t>日  期：XXX年XXX月XXX日</w:t>
      </w: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rFonts w:ascii="宋体" w:hAnsi="宋体" w:cs="Arial"/>
          <w:b/>
          <w:bCs/>
          <w:color w:val="000000"/>
          <w:sz w:val="32"/>
          <w:szCs w:val="32"/>
        </w:rPr>
      </w:pPr>
      <w:r>
        <w:rPr>
          <w:b/>
          <w:color w:val="000000"/>
          <w:sz w:val="32"/>
          <w:szCs w:val="32"/>
        </w:rPr>
        <w:br w:type="page"/>
      </w:r>
      <w:r>
        <w:rPr>
          <w:rFonts w:hint="eastAsia" w:ascii="宋体" w:hAnsi="宋体" w:cs="Arial"/>
          <w:b/>
          <w:bCs/>
          <w:color w:val="000000"/>
          <w:sz w:val="32"/>
          <w:szCs w:val="32"/>
        </w:rPr>
        <w:t>二、响应函</w:t>
      </w:r>
    </w:p>
    <w:p>
      <w:pPr>
        <w:adjustRightInd w:val="0"/>
        <w:snapToGrid w:val="0"/>
        <w:spacing w:line="480" w:lineRule="exact"/>
        <w:rPr>
          <w:b/>
          <w:color w:val="000000"/>
          <w:sz w:val="32"/>
          <w:szCs w:val="32"/>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1.我方全面研究了“XXXXXX”项目</w:t>
      </w:r>
      <w:r>
        <w:rPr>
          <w:rFonts w:hint="eastAsia" w:ascii="宋体" w:hAnsi="宋体"/>
          <w:bCs/>
          <w:color w:val="000000"/>
          <w:sz w:val="24"/>
          <w:lang w:eastAsia="zh-CN"/>
        </w:rPr>
        <w:t>询价</w:t>
      </w:r>
      <w:r>
        <w:rPr>
          <w:rFonts w:hint="eastAsia" w:ascii="宋体" w:hAnsi="宋体"/>
          <w:color w:val="000000"/>
          <w:sz w:val="24"/>
        </w:rPr>
        <w:t>通知书（项目编号：XXXX），决定参加贵单位组织的本项目</w:t>
      </w:r>
      <w:r>
        <w:rPr>
          <w:rFonts w:hint="eastAsia" w:ascii="宋体" w:hAnsi="宋体"/>
          <w:color w:val="000000"/>
          <w:sz w:val="24"/>
          <w:lang w:eastAsia="zh-CN"/>
        </w:rPr>
        <w:t>询价</w:t>
      </w:r>
      <w:r>
        <w:rPr>
          <w:rFonts w:hint="eastAsia" w:ascii="宋体" w:hAnsi="宋体"/>
          <w:color w:val="000000"/>
          <w:sz w:val="24"/>
        </w:rPr>
        <w:t>采购。</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2.一旦我方成交，我方将严格履行政府采购合同规定的责任和义务。</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3.我方同意本</w:t>
      </w:r>
      <w:r>
        <w:rPr>
          <w:rFonts w:hint="eastAsia" w:ascii="宋体" w:hAnsi="宋体"/>
          <w:bCs/>
          <w:color w:val="000000"/>
          <w:sz w:val="24"/>
          <w:lang w:eastAsia="zh-CN"/>
        </w:rPr>
        <w:t>询价</w:t>
      </w:r>
      <w:r>
        <w:rPr>
          <w:rFonts w:hint="eastAsia" w:ascii="宋体" w:hAnsi="宋体"/>
          <w:color w:val="000000"/>
          <w:sz w:val="24"/>
        </w:rPr>
        <w:t>通知书依据《四川省政府采购当事人诚信管理办法》（川财采〔2015〕33号文件）对我方可能存在的失信行为进行惩戒。</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4.我方为本项目提交的响应文件正本1份，副本</w:t>
      </w:r>
      <w:r>
        <w:rPr>
          <w:rFonts w:hint="eastAsia" w:ascii="宋体" w:hAnsi="宋体"/>
          <w:color w:val="000000"/>
          <w:sz w:val="24"/>
          <w:lang w:val="en-US" w:eastAsia="zh-CN"/>
        </w:rPr>
        <w:t>2</w:t>
      </w:r>
      <w:r>
        <w:rPr>
          <w:rFonts w:hint="eastAsia" w:ascii="宋体" w:hAnsi="宋体"/>
          <w:color w:val="000000"/>
          <w:sz w:val="24"/>
        </w:rPr>
        <w:t>份。</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5.我方愿意提供贵单位可能另外要求的，与</w:t>
      </w:r>
      <w:r>
        <w:rPr>
          <w:rFonts w:hint="eastAsia" w:ascii="宋体" w:hAnsi="宋体"/>
          <w:color w:val="000000"/>
          <w:sz w:val="24"/>
          <w:lang w:eastAsia="zh-CN"/>
        </w:rPr>
        <w:t>询价</w:t>
      </w:r>
      <w:r>
        <w:rPr>
          <w:rFonts w:hint="eastAsia" w:ascii="宋体" w:hAnsi="宋体"/>
          <w:color w:val="000000"/>
          <w:sz w:val="24"/>
        </w:rPr>
        <w:t>报价有关的文件资料，并保证我方已提供和将要提供的文件资料是真实、准确的。</w:t>
      </w:r>
    </w:p>
    <w:p>
      <w:pPr>
        <w:adjustRightInd w:val="0"/>
        <w:snapToGrid w:val="0"/>
        <w:spacing w:line="480" w:lineRule="exact"/>
        <w:ind w:firstLine="480" w:firstLineChars="200"/>
        <w:jc w:val="left"/>
        <w:rPr>
          <w:color w:val="000000"/>
          <w:sz w:val="24"/>
        </w:rPr>
      </w:pPr>
      <w:r>
        <w:rPr>
          <w:rFonts w:hint="eastAsia" w:ascii="宋体" w:hAnsi="宋体"/>
          <w:color w:val="000000"/>
          <w:sz w:val="24"/>
        </w:rPr>
        <w:t>6.本次</w:t>
      </w:r>
      <w:r>
        <w:rPr>
          <w:rFonts w:hint="eastAsia" w:ascii="宋体" w:hAnsi="宋体"/>
          <w:color w:val="000000"/>
          <w:sz w:val="24"/>
          <w:lang w:eastAsia="zh-CN"/>
        </w:rPr>
        <w:t>询价</w:t>
      </w:r>
      <w:r>
        <w:rPr>
          <w:rFonts w:hint="eastAsia" w:ascii="宋体" w:hAnsi="宋体"/>
          <w:color w:val="000000"/>
          <w:sz w:val="24"/>
        </w:rPr>
        <w:t>，我方报价有效期为</w:t>
      </w:r>
      <w:r>
        <w:rPr>
          <w:rFonts w:hint="eastAsia" w:ascii="宋体" w:hAnsi="宋体"/>
          <w:bCs/>
          <w:color w:val="000000"/>
          <w:sz w:val="24"/>
          <w:lang w:eastAsia="zh-CN"/>
        </w:rPr>
        <w:t>询价</w:t>
      </w:r>
      <w:r>
        <w:rPr>
          <w:rFonts w:hint="eastAsia"/>
          <w:color w:val="000000"/>
          <w:sz w:val="24"/>
        </w:rPr>
        <w:t>通知书规定的起算之日起</w:t>
      </w:r>
      <w:r>
        <w:rPr>
          <w:rFonts w:hint="eastAsia" w:ascii="宋体" w:hAnsi="宋体"/>
          <w:color w:val="000000"/>
          <w:sz w:val="24"/>
        </w:rPr>
        <w:t xml:space="preserve"> XXX</w:t>
      </w:r>
      <w:r>
        <w:rPr>
          <w:rFonts w:hint="eastAsia"/>
          <w:color w:val="000000"/>
          <w:sz w:val="24"/>
        </w:rPr>
        <w:t>天。</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通讯地址：XXX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邮政编码：XXX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联系电话：XXX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传    真：XXX</w:t>
      </w:r>
    </w:p>
    <w:p>
      <w:pPr>
        <w:adjustRightInd w:val="0"/>
        <w:snapToGrid w:val="0"/>
        <w:spacing w:line="480" w:lineRule="exact"/>
        <w:ind w:firstLine="470" w:firstLineChars="196"/>
        <w:rPr>
          <w:color w:val="000000"/>
          <w:sz w:val="24"/>
        </w:rPr>
      </w:pPr>
      <w:r>
        <w:rPr>
          <w:rFonts w:hint="eastAsia" w:ascii="宋体" w:hAnsi="宋体"/>
          <w:color w:val="000000"/>
          <w:sz w:val="24"/>
        </w:rPr>
        <w:t>日    期：XXX年XXX月XXX日</w:t>
      </w:r>
    </w:p>
    <w:p>
      <w:pPr>
        <w:adjustRightInd w:val="0"/>
        <w:snapToGrid w:val="0"/>
        <w:spacing w:line="480" w:lineRule="exact"/>
        <w:jc w:val="center"/>
        <w:rPr>
          <w:color w:val="000000"/>
          <w:sz w:val="28"/>
          <w:szCs w:val="28"/>
        </w:rPr>
        <w:sectPr>
          <w:footerReference r:id="rId3" w:type="default"/>
          <w:pgSz w:w="11907" w:h="16839" w:orient="landscape"/>
          <w:pgMar w:top="1440" w:right="1800" w:bottom="1440" w:left="1800" w:header="720" w:footer="720" w:gutter="0"/>
          <w:pgNumType w:fmt="numberInDash"/>
          <w:cols w:space="720" w:num="1"/>
          <w:docGrid w:linePitch="312" w:charSpace="0"/>
        </w:sectPr>
      </w:pPr>
      <w:r>
        <w:rPr>
          <w:color w:val="000000"/>
          <w:sz w:val="28"/>
          <w:szCs w:val="28"/>
        </w:rPr>
        <w:t xml:space="preserve"> </w:t>
      </w:r>
    </w:p>
    <w:p>
      <w:pPr>
        <w:adjustRightInd w:val="0"/>
        <w:snapToGrid w:val="0"/>
        <w:spacing w:line="480" w:lineRule="exact"/>
        <w:jc w:val="center"/>
        <w:rPr>
          <w:rFonts w:ascii="宋体" w:hAnsi="宋体"/>
          <w:b/>
          <w:bCs/>
          <w:color w:val="000000"/>
          <w:sz w:val="32"/>
          <w:szCs w:val="32"/>
        </w:rPr>
      </w:pPr>
      <w:r>
        <w:rPr>
          <w:rFonts w:hint="eastAsia" w:ascii="宋体" w:hAnsi="宋体"/>
          <w:b/>
          <w:bCs/>
          <w:color w:val="000000"/>
          <w:sz w:val="32"/>
          <w:szCs w:val="32"/>
        </w:rPr>
        <w:t>三、投标产品一览表</w:t>
      </w:r>
    </w:p>
    <w:p>
      <w:pPr>
        <w:adjustRightInd w:val="0"/>
        <w:snapToGrid w:val="0"/>
        <w:spacing w:line="480" w:lineRule="exact"/>
        <w:jc w:val="center"/>
        <w:rPr>
          <w:rFonts w:ascii="宋体" w:hAnsi="宋体"/>
          <w:b/>
          <w:bCs/>
          <w:color w:val="000000"/>
          <w:sz w:val="32"/>
          <w:szCs w:val="32"/>
        </w:rPr>
      </w:pP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项目名称：</w:t>
      </w:r>
    </w:p>
    <w:p>
      <w:pPr>
        <w:adjustRightInd w:val="0"/>
        <w:snapToGrid w:val="0"/>
        <w:spacing w:line="480" w:lineRule="exact"/>
        <w:ind w:firstLine="480" w:firstLineChars="200"/>
        <w:jc w:val="left"/>
        <w:rPr>
          <w:color w:val="000000"/>
        </w:rPr>
      </w:pPr>
      <w:r>
        <w:rPr>
          <w:rFonts w:hint="eastAsia" w:ascii="宋体" w:hAnsi="宋体"/>
          <w:color w:val="000000"/>
          <w:sz w:val="24"/>
        </w:rPr>
        <w:t>项目编号</w:t>
      </w:r>
      <w:r>
        <w:rPr>
          <w:rFonts w:hint="eastAsia"/>
          <w:color w:val="000000"/>
        </w:rPr>
        <w:t>：</w:t>
      </w:r>
    </w:p>
    <w:p>
      <w:pPr>
        <w:adjustRightInd w:val="0"/>
        <w:snapToGrid w:val="0"/>
        <w:spacing w:line="480" w:lineRule="exact"/>
        <w:ind w:firstLine="480" w:firstLineChars="200"/>
        <w:jc w:val="left"/>
        <w:rPr>
          <w:rFonts w:hint="eastAsia" w:ascii="宋体" w:hAnsi="宋体"/>
          <w:b/>
          <w:bCs/>
          <w:color w:val="000000"/>
          <w:sz w:val="32"/>
          <w:szCs w:val="32"/>
        </w:rPr>
      </w:pPr>
      <w:r>
        <w:rPr>
          <w:rFonts w:hint="eastAsia" w:ascii="宋体" w:hAnsi="宋体"/>
          <w:color w:val="000000"/>
          <w:sz w:val="24"/>
        </w:rPr>
        <w:t>包号（若有）：</w:t>
      </w:r>
    </w:p>
    <w:tbl>
      <w:tblPr>
        <w:tblStyle w:val="10"/>
        <w:tblW w:w="87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093"/>
        <w:gridCol w:w="1410"/>
        <w:gridCol w:w="117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center"/>
          </w:tcPr>
          <w:p>
            <w:pPr>
              <w:adjustRightInd w:val="0"/>
              <w:snapToGrid w:val="0"/>
              <w:spacing w:line="480" w:lineRule="exact"/>
              <w:jc w:val="center"/>
              <w:rPr>
                <w:rFonts w:hint="eastAsia"/>
                <w:color w:val="000000"/>
                <w:sz w:val="24"/>
              </w:rPr>
            </w:pPr>
            <w:r>
              <w:rPr>
                <w:rFonts w:hint="eastAsia"/>
                <w:color w:val="000000"/>
                <w:sz w:val="24"/>
              </w:rPr>
              <w:t>序号</w:t>
            </w:r>
          </w:p>
        </w:tc>
        <w:tc>
          <w:tcPr>
            <w:tcW w:w="1276" w:type="dxa"/>
            <w:noWrap w:val="0"/>
            <w:vAlign w:val="center"/>
          </w:tcPr>
          <w:p>
            <w:pPr>
              <w:adjustRightInd w:val="0"/>
              <w:snapToGrid w:val="0"/>
              <w:spacing w:line="480" w:lineRule="exact"/>
              <w:jc w:val="center"/>
              <w:rPr>
                <w:color w:val="000000"/>
                <w:sz w:val="24"/>
              </w:rPr>
            </w:pPr>
            <w:r>
              <w:rPr>
                <w:rFonts w:hint="eastAsia"/>
                <w:color w:val="000000"/>
                <w:sz w:val="24"/>
              </w:rPr>
              <w:t>产品名称</w:t>
            </w:r>
          </w:p>
        </w:tc>
        <w:tc>
          <w:tcPr>
            <w:tcW w:w="2093" w:type="dxa"/>
            <w:noWrap w:val="0"/>
            <w:vAlign w:val="center"/>
          </w:tcPr>
          <w:p>
            <w:pPr>
              <w:adjustRightInd w:val="0"/>
              <w:snapToGrid w:val="0"/>
              <w:spacing w:line="480" w:lineRule="exact"/>
              <w:jc w:val="center"/>
              <w:rPr>
                <w:rFonts w:hint="eastAsia" w:eastAsia="宋体"/>
                <w:color w:val="000000"/>
                <w:sz w:val="24"/>
                <w:lang w:eastAsia="zh-CN"/>
              </w:rPr>
            </w:pPr>
            <w:r>
              <w:rPr>
                <w:rFonts w:hint="eastAsia"/>
                <w:color w:val="000000"/>
                <w:sz w:val="24"/>
                <w:lang w:eastAsia="zh-CN"/>
              </w:rPr>
              <w:t>生产厂家</w:t>
            </w:r>
          </w:p>
        </w:tc>
        <w:tc>
          <w:tcPr>
            <w:tcW w:w="1410" w:type="dxa"/>
            <w:noWrap w:val="0"/>
            <w:vAlign w:val="center"/>
          </w:tcPr>
          <w:p>
            <w:pPr>
              <w:adjustRightInd w:val="0"/>
              <w:snapToGrid w:val="0"/>
              <w:spacing w:line="480" w:lineRule="exact"/>
              <w:jc w:val="center"/>
              <w:rPr>
                <w:color w:val="000000"/>
                <w:sz w:val="24"/>
              </w:rPr>
            </w:pPr>
            <w:r>
              <w:rPr>
                <w:rFonts w:hint="eastAsia"/>
                <w:color w:val="000000"/>
                <w:sz w:val="24"/>
              </w:rPr>
              <w:t>规格型号</w:t>
            </w:r>
          </w:p>
        </w:tc>
        <w:tc>
          <w:tcPr>
            <w:tcW w:w="1170"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数量</w:t>
            </w:r>
          </w:p>
        </w:tc>
        <w:tc>
          <w:tcPr>
            <w:tcW w:w="1920"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1276" w:type="dxa"/>
            <w:noWrap w:val="0"/>
            <w:vAlign w:val="top"/>
          </w:tcPr>
          <w:p>
            <w:pPr>
              <w:adjustRightInd w:val="0"/>
              <w:snapToGrid w:val="0"/>
              <w:spacing w:line="480" w:lineRule="exact"/>
              <w:rPr>
                <w:color w:val="000000"/>
                <w:sz w:val="24"/>
              </w:rPr>
            </w:pPr>
          </w:p>
        </w:tc>
        <w:tc>
          <w:tcPr>
            <w:tcW w:w="2093" w:type="dxa"/>
            <w:noWrap w:val="0"/>
            <w:vAlign w:val="top"/>
          </w:tcPr>
          <w:p>
            <w:pPr>
              <w:adjustRightInd w:val="0"/>
              <w:snapToGrid w:val="0"/>
              <w:spacing w:line="480" w:lineRule="exact"/>
              <w:rPr>
                <w:color w:val="000000"/>
                <w:sz w:val="24"/>
              </w:rPr>
            </w:pPr>
          </w:p>
        </w:tc>
        <w:tc>
          <w:tcPr>
            <w:tcW w:w="1410" w:type="dxa"/>
            <w:noWrap w:val="0"/>
            <w:vAlign w:val="top"/>
          </w:tcPr>
          <w:p>
            <w:pPr>
              <w:adjustRightInd w:val="0"/>
              <w:snapToGrid w:val="0"/>
              <w:spacing w:line="480" w:lineRule="exact"/>
              <w:rPr>
                <w:color w:val="000000"/>
                <w:sz w:val="24"/>
              </w:rPr>
            </w:pPr>
          </w:p>
        </w:tc>
        <w:tc>
          <w:tcPr>
            <w:tcW w:w="1170" w:type="dxa"/>
            <w:noWrap w:val="0"/>
            <w:vAlign w:val="top"/>
          </w:tcPr>
          <w:p>
            <w:pPr>
              <w:adjustRightInd w:val="0"/>
              <w:snapToGrid w:val="0"/>
              <w:spacing w:line="480" w:lineRule="exact"/>
              <w:rPr>
                <w:color w:val="000000"/>
                <w:sz w:val="24"/>
              </w:rPr>
            </w:pPr>
          </w:p>
        </w:tc>
        <w:tc>
          <w:tcPr>
            <w:tcW w:w="1920"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1276" w:type="dxa"/>
            <w:noWrap w:val="0"/>
            <w:vAlign w:val="top"/>
          </w:tcPr>
          <w:p>
            <w:pPr>
              <w:adjustRightInd w:val="0"/>
              <w:snapToGrid w:val="0"/>
              <w:spacing w:line="480" w:lineRule="exact"/>
              <w:rPr>
                <w:color w:val="000000"/>
                <w:sz w:val="24"/>
              </w:rPr>
            </w:pPr>
          </w:p>
        </w:tc>
        <w:tc>
          <w:tcPr>
            <w:tcW w:w="2093" w:type="dxa"/>
            <w:noWrap w:val="0"/>
            <w:vAlign w:val="top"/>
          </w:tcPr>
          <w:p>
            <w:pPr>
              <w:adjustRightInd w:val="0"/>
              <w:snapToGrid w:val="0"/>
              <w:spacing w:line="480" w:lineRule="exact"/>
              <w:rPr>
                <w:color w:val="000000"/>
                <w:sz w:val="24"/>
              </w:rPr>
            </w:pPr>
          </w:p>
        </w:tc>
        <w:tc>
          <w:tcPr>
            <w:tcW w:w="1410" w:type="dxa"/>
            <w:noWrap w:val="0"/>
            <w:vAlign w:val="top"/>
          </w:tcPr>
          <w:p>
            <w:pPr>
              <w:adjustRightInd w:val="0"/>
              <w:snapToGrid w:val="0"/>
              <w:spacing w:line="480" w:lineRule="exact"/>
              <w:rPr>
                <w:color w:val="000000"/>
                <w:sz w:val="24"/>
              </w:rPr>
            </w:pPr>
          </w:p>
        </w:tc>
        <w:tc>
          <w:tcPr>
            <w:tcW w:w="1170" w:type="dxa"/>
            <w:noWrap w:val="0"/>
            <w:vAlign w:val="top"/>
          </w:tcPr>
          <w:p>
            <w:pPr>
              <w:adjustRightInd w:val="0"/>
              <w:snapToGrid w:val="0"/>
              <w:spacing w:line="480" w:lineRule="exact"/>
              <w:rPr>
                <w:color w:val="000000"/>
                <w:sz w:val="24"/>
              </w:rPr>
            </w:pPr>
          </w:p>
        </w:tc>
        <w:tc>
          <w:tcPr>
            <w:tcW w:w="1920"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1276" w:type="dxa"/>
            <w:noWrap w:val="0"/>
            <w:vAlign w:val="top"/>
          </w:tcPr>
          <w:p>
            <w:pPr>
              <w:adjustRightInd w:val="0"/>
              <w:snapToGrid w:val="0"/>
              <w:spacing w:line="480" w:lineRule="exact"/>
              <w:rPr>
                <w:color w:val="000000"/>
                <w:sz w:val="24"/>
              </w:rPr>
            </w:pPr>
          </w:p>
        </w:tc>
        <w:tc>
          <w:tcPr>
            <w:tcW w:w="2093" w:type="dxa"/>
            <w:noWrap w:val="0"/>
            <w:vAlign w:val="top"/>
          </w:tcPr>
          <w:p>
            <w:pPr>
              <w:adjustRightInd w:val="0"/>
              <w:snapToGrid w:val="0"/>
              <w:spacing w:line="480" w:lineRule="exact"/>
              <w:rPr>
                <w:color w:val="000000"/>
                <w:sz w:val="24"/>
              </w:rPr>
            </w:pPr>
          </w:p>
        </w:tc>
        <w:tc>
          <w:tcPr>
            <w:tcW w:w="1410" w:type="dxa"/>
            <w:noWrap w:val="0"/>
            <w:vAlign w:val="top"/>
          </w:tcPr>
          <w:p>
            <w:pPr>
              <w:adjustRightInd w:val="0"/>
              <w:snapToGrid w:val="0"/>
              <w:spacing w:line="480" w:lineRule="exact"/>
              <w:rPr>
                <w:color w:val="000000"/>
                <w:sz w:val="24"/>
              </w:rPr>
            </w:pPr>
          </w:p>
        </w:tc>
        <w:tc>
          <w:tcPr>
            <w:tcW w:w="1170" w:type="dxa"/>
            <w:noWrap w:val="0"/>
            <w:vAlign w:val="top"/>
          </w:tcPr>
          <w:p>
            <w:pPr>
              <w:adjustRightInd w:val="0"/>
              <w:snapToGrid w:val="0"/>
              <w:spacing w:line="480" w:lineRule="exact"/>
              <w:rPr>
                <w:color w:val="000000"/>
                <w:sz w:val="24"/>
              </w:rPr>
            </w:pPr>
          </w:p>
        </w:tc>
        <w:tc>
          <w:tcPr>
            <w:tcW w:w="1920" w:type="dxa"/>
            <w:noWrap w:val="0"/>
            <w:vAlign w:val="top"/>
          </w:tcPr>
          <w:p>
            <w:pPr>
              <w:adjustRightInd w:val="0"/>
              <w:snapToGrid w:val="0"/>
              <w:spacing w:line="480" w:lineRule="exact"/>
              <w:rPr>
                <w:color w:val="000000"/>
                <w:sz w:val="24"/>
              </w:rPr>
            </w:pPr>
          </w:p>
        </w:tc>
      </w:tr>
    </w:tbl>
    <w:p>
      <w:pPr>
        <w:adjustRightInd w:val="0"/>
        <w:snapToGrid w:val="0"/>
        <w:spacing w:line="480" w:lineRule="exact"/>
        <w:ind w:firstLine="480" w:firstLineChars="200"/>
        <w:rPr>
          <w:color w:val="000000"/>
          <w:sz w:val="24"/>
        </w:rPr>
      </w:pPr>
      <w:r>
        <w:rPr>
          <w:rFonts w:hint="eastAsia" w:ascii="宋体" w:hAnsi="宋体"/>
          <w:color w:val="000000"/>
          <w:sz w:val="24"/>
        </w:rPr>
        <w:t>注：</w:t>
      </w:r>
      <w:r>
        <w:rPr>
          <w:rFonts w:hint="eastAsia"/>
          <w:color w:val="000000"/>
          <w:sz w:val="24"/>
        </w:rPr>
        <w:t>应完整填写产品的品牌和型号或项目内容。</w:t>
      </w:r>
    </w:p>
    <w:p>
      <w:pPr>
        <w:adjustRightInd w:val="0"/>
        <w:snapToGrid w:val="0"/>
        <w:spacing w:line="480" w:lineRule="exact"/>
        <w:rPr>
          <w:color w:val="000000"/>
          <w:sz w:val="32"/>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jc w:val="center"/>
        <w:rPr>
          <w:rFonts w:hint="eastAsia" w:ascii="宋体" w:hAnsi="宋体"/>
          <w:b/>
          <w:bCs/>
          <w:color w:val="000000"/>
          <w:sz w:val="32"/>
          <w:szCs w:val="32"/>
        </w:rPr>
      </w:pPr>
    </w:p>
    <w:p>
      <w:pPr>
        <w:spacing w:line="480" w:lineRule="exact"/>
        <w:jc w:val="center"/>
        <w:rPr>
          <w:rFonts w:ascii="宋体" w:hAnsi="宋体"/>
          <w:b/>
          <w:bCs/>
          <w:color w:val="000000"/>
          <w:sz w:val="32"/>
          <w:szCs w:val="32"/>
        </w:rPr>
      </w:pPr>
      <w:r>
        <w:rPr>
          <w:rFonts w:ascii="宋体" w:hAnsi="宋体"/>
          <w:b/>
          <w:bCs/>
          <w:color w:val="000000"/>
          <w:sz w:val="32"/>
          <w:szCs w:val="32"/>
        </w:rPr>
        <w:br w:type="page"/>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六、技术、服务要求应答表</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采购编号：</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项目名称：</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序号</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采购文件要求</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响应文件响应</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bl>
    <w:p>
      <w:pPr>
        <w:adjustRightInd w:val="0"/>
        <w:snapToGrid w:val="0"/>
        <w:spacing w:line="480" w:lineRule="exact"/>
        <w:ind w:firstLine="482" w:firstLineChars="200"/>
        <w:rPr>
          <w:rFonts w:ascii="宋体" w:hAnsi="宋体"/>
          <w:b/>
          <w:color w:val="000000"/>
          <w:sz w:val="24"/>
        </w:rPr>
      </w:pPr>
    </w:p>
    <w:p>
      <w:pPr>
        <w:adjustRightInd w:val="0"/>
        <w:snapToGrid w:val="0"/>
        <w:spacing w:line="480" w:lineRule="exact"/>
        <w:ind w:firstLine="480" w:firstLineChars="200"/>
        <w:rPr>
          <w:rFonts w:ascii="宋体" w:hAnsi="宋体"/>
          <w:b/>
          <w:color w:val="000000"/>
          <w:sz w:val="24"/>
        </w:rPr>
      </w:pPr>
      <w:r>
        <w:rPr>
          <w:rFonts w:hint="eastAsia" w:ascii="宋体" w:hAnsi="宋体"/>
          <w:color w:val="000000"/>
          <w:sz w:val="24"/>
        </w:rPr>
        <w:t>注：供应商必须根据</w:t>
      </w:r>
      <w:r>
        <w:rPr>
          <w:rFonts w:hint="eastAsia" w:ascii="宋体" w:hAnsi="宋体"/>
          <w:bCs/>
          <w:color w:val="000000"/>
          <w:sz w:val="24"/>
          <w:lang w:eastAsia="zh-CN"/>
        </w:rPr>
        <w:t>询价</w:t>
      </w:r>
      <w:r>
        <w:rPr>
          <w:rFonts w:hint="eastAsia" w:ascii="宋体" w:hAnsi="宋体"/>
          <w:color w:val="000000"/>
          <w:sz w:val="24"/>
        </w:rPr>
        <w:t>通知书要求据实逐条填写，不得虚假响应，虚假响应的，其响应文件无效并按规定追究其相关责任。</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rFonts w:ascii="宋体" w:hAnsi="宋体"/>
          <w:color w:val="000000"/>
        </w:rPr>
      </w:pPr>
    </w:p>
    <w:p>
      <w:pPr>
        <w:adjustRightInd w:val="0"/>
        <w:snapToGrid w:val="0"/>
        <w:spacing w:line="480" w:lineRule="exact"/>
        <w:rPr>
          <w:rFonts w:ascii="宋体" w:hAnsi="宋体"/>
          <w:color w:val="000000"/>
        </w:rPr>
      </w:pPr>
    </w:p>
    <w:p>
      <w:pPr>
        <w:pStyle w:val="6"/>
        <w:tabs>
          <w:tab w:val="left" w:pos="0"/>
        </w:tabs>
        <w:adjustRightInd w:val="0"/>
        <w:snapToGrid w:val="0"/>
        <w:spacing w:after="0" w:line="480" w:lineRule="exact"/>
        <w:rPr>
          <w:color w:val="000000"/>
        </w:rPr>
      </w:pPr>
    </w:p>
    <w:p>
      <w:pPr>
        <w:pStyle w:val="6"/>
        <w:tabs>
          <w:tab w:val="left" w:pos="0"/>
        </w:tabs>
        <w:adjustRightInd w:val="0"/>
        <w:snapToGrid w:val="0"/>
        <w:spacing w:line="480" w:lineRule="exact"/>
        <w:rPr>
          <w:color w:val="000000"/>
        </w:rPr>
      </w:pPr>
    </w:p>
    <w:p>
      <w:pPr>
        <w:pStyle w:val="6"/>
        <w:tabs>
          <w:tab w:val="left" w:pos="0"/>
        </w:tabs>
        <w:adjustRightInd w:val="0"/>
        <w:snapToGrid w:val="0"/>
        <w:spacing w:line="480" w:lineRule="exact"/>
        <w:rPr>
          <w:color w:val="000000"/>
        </w:rPr>
      </w:pPr>
    </w:p>
    <w:p>
      <w:pPr>
        <w:widowControl/>
        <w:adjustRightInd w:val="0"/>
        <w:snapToGrid w:val="0"/>
        <w:spacing w:line="480" w:lineRule="exact"/>
        <w:jc w:val="center"/>
        <w:rPr>
          <w:b/>
          <w:color w:val="000000"/>
          <w:sz w:val="32"/>
          <w:szCs w:val="32"/>
        </w:rPr>
      </w:pPr>
      <w:r>
        <w:rPr>
          <w:b/>
          <w:color w:val="000000"/>
          <w:sz w:val="32"/>
          <w:szCs w:val="32"/>
        </w:rPr>
        <w:br w:type="page"/>
      </w:r>
      <w:r>
        <w:rPr>
          <w:rFonts w:hint="eastAsia"/>
          <w:b/>
          <w:color w:val="000000"/>
          <w:sz w:val="32"/>
          <w:szCs w:val="32"/>
        </w:rPr>
        <w:t>七、商务应答表</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采购编号：</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项目名称：</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序号</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采购文件要求</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响应文件响应</w:t>
            </w:r>
          </w:p>
        </w:tc>
        <w:tc>
          <w:tcPr>
            <w:tcW w:w="2795" w:type="dxa"/>
            <w:noWrap w:val="0"/>
            <w:vAlign w:val="center"/>
          </w:tcPr>
          <w:p>
            <w:pPr>
              <w:adjustRightInd w:val="0"/>
              <w:snapToGrid w:val="0"/>
              <w:spacing w:line="480" w:lineRule="exact"/>
              <w:jc w:val="center"/>
              <w:rPr>
                <w:rFonts w:hint="eastAsia"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bl>
    <w:p>
      <w:pPr>
        <w:adjustRightInd w:val="0"/>
        <w:snapToGrid w:val="0"/>
        <w:spacing w:line="480" w:lineRule="exact"/>
        <w:ind w:firstLine="482" w:firstLineChars="200"/>
        <w:rPr>
          <w:rFonts w:ascii="宋体" w:hAnsi="宋体"/>
          <w:b/>
          <w:color w:val="000000"/>
          <w:sz w:val="24"/>
        </w:rPr>
      </w:pPr>
    </w:p>
    <w:p>
      <w:pPr>
        <w:adjustRightInd w:val="0"/>
        <w:snapToGrid w:val="0"/>
        <w:spacing w:line="480" w:lineRule="exact"/>
        <w:ind w:firstLine="480" w:firstLineChars="200"/>
        <w:rPr>
          <w:rFonts w:ascii="宋体" w:hAnsi="宋体"/>
          <w:b/>
          <w:color w:val="000000"/>
          <w:sz w:val="24"/>
        </w:rPr>
      </w:pPr>
      <w:r>
        <w:rPr>
          <w:rFonts w:hint="eastAsia" w:ascii="宋体" w:hAnsi="宋体"/>
          <w:color w:val="000000"/>
          <w:sz w:val="24"/>
        </w:rPr>
        <w:t>注意：供应商必须据实填写，不得虚假响应，虚假响应的，其响应文件无效并按规定追究其相关责任。</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pStyle w:val="6"/>
        <w:tabs>
          <w:tab w:val="left" w:pos="0"/>
        </w:tabs>
        <w:adjustRightInd w:val="0"/>
        <w:snapToGrid w:val="0"/>
        <w:spacing w:line="480" w:lineRule="exact"/>
        <w:jc w:val="center"/>
        <w:rPr>
          <w:color w:val="000000"/>
        </w:rPr>
      </w:pPr>
    </w:p>
    <w:p>
      <w:pPr>
        <w:pStyle w:val="6"/>
        <w:tabs>
          <w:tab w:val="left" w:pos="0"/>
        </w:tabs>
        <w:adjustRightInd w:val="0"/>
        <w:snapToGrid w:val="0"/>
        <w:spacing w:line="480" w:lineRule="exact"/>
        <w:jc w:val="center"/>
        <w:rPr>
          <w:color w:val="000000"/>
        </w:rPr>
      </w:pPr>
    </w:p>
    <w:p>
      <w:pPr>
        <w:pStyle w:val="6"/>
        <w:tabs>
          <w:tab w:val="left" w:pos="0"/>
        </w:tabs>
        <w:adjustRightInd w:val="0"/>
        <w:snapToGrid w:val="0"/>
        <w:spacing w:line="480" w:lineRule="exact"/>
        <w:jc w:val="center"/>
        <w:rPr>
          <w:color w:val="000000"/>
        </w:rPr>
      </w:pPr>
    </w:p>
    <w:p>
      <w:pPr>
        <w:adjustRightInd w:val="0"/>
        <w:snapToGrid w:val="0"/>
        <w:spacing w:line="480" w:lineRule="exact"/>
        <w:jc w:val="left"/>
        <w:rPr>
          <w:rFonts w:ascii="宋体" w:hAnsi="宋体"/>
          <w:color w:val="000000"/>
          <w:sz w:val="28"/>
        </w:rPr>
        <w:sectPr>
          <w:pgSz w:w="11907" w:h="16839"/>
          <w:pgMar w:top="1440" w:right="1800" w:bottom="1440" w:left="1800" w:header="851" w:footer="992" w:gutter="0"/>
          <w:pgNumType w:fmt="numberInDash"/>
          <w:cols w:space="720" w:num="1"/>
          <w:docGrid w:linePitch="312" w:charSpace="0"/>
        </w:sectPr>
      </w:pPr>
    </w:p>
    <w:p>
      <w:pPr>
        <w:adjustRightInd w:val="0"/>
        <w:snapToGrid w:val="0"/>
        <w:spacing w:line="480" w:lineRule="exact"/>
        <w:jc w:val="center"/>
        <w:rPr>
          <w:rFonts w:ascii="宋体" w:hAnsi="宋体" w:cs="Arial"/>
          <w:b/>
          <w:bCs/>
          <w:color w:val="000000"/>
          <w:sz w:val="32"/>
          <w:szCs w:val="32"/>
        </w:rPr>
      </w:pPr>
      <w:r>
        <w:rPr>
          <w:rFonts w:hint="eastAsia" w:ascii="宋体" w:hAnsi="宋体" w:cs="Arial"/>
          <w:b/>
          <w:bCs/>
          <w:color w:val="000000"/>
          <w:sz w:val="32"/>
          <w:szCs w:val="32"/>
        </w:rPr>
        <w:t>八、供应商类似项目业绩一览表</w:t>
      </w:r>
    </w:p>
    <w:p>
      <w:pPr>
        <w:adjustRightInd w:val="0"/>
        <w:snapToGrid w:val="0"/>
        <w:spacing w:line="480" w:lineRule="exact"/>
        <w:jc w:val="center"/>
        <w:rPr>
          <w:color w:val="000000"/>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adjustRightInd w:val="0"/>
              <w:snapToGrid w:val="0"/>
              <w:spacing w:line="480" w:lineRule="exact"/>
              <w:jc w:val="center"/>
              <w:rPr>
                <w:color w:val="000000"/>
                <w:sz w:val="24"/>
              </w:rPr>
            </w:pPr>
            <w:r>
              <w:rPr>
                <w:rFonts w:hint="eastAsia"/>
                <w:color w:val="000000"/>
                <w:sz w:val="24"/>
              </w:rPr>
              <w:t>年份</w:t>
            </w:r>
          </w:p>
        </w:tc>
        <w:tc>
          <w:tcPr>
            <w:tcW w:w="1439" w:type="dxa"/>
            <w:noWrap w:val="0"/>
            <w:vAlign w:val="center"/>
          </w:tcPr>
          <w:p>
            <w:pPr>
              <w:adjustRightInd w:val="0"/>
              <w:snapToGrid w:val="0"/>
              <w:spacing w:line="480" w:lineRule="exact"/>
              <w:jc w:val="center"/>
              <w:rPr>
                <w:color w:val="000000"/>
                <w:sz w:val="24"/>
              </w:rPr>
            </w:pPr>
            <w:r>
              <w:rPr>
                <w:rFonts w:hint="eastAsia"/>
                <w:color w:val="000000"/>
                <w:sz w:val="24"/>
              </w:rPr>
              <w:t>用户名称</w:t>
            </w:r>
          </w:p>
        </w:tc>
        <w:tc>
          <w:tcPr>
            <w:tcW w:w="1319" w:type="dxa"/>
            <w:noWrap w:val="0"/>
            <w:vAlign w:val="center"/>
          </w:tcPr>
          <w:p>
            <w:pPr>
              <w:adjustRightInd w:val="0"/>
              <w:snapToGrid w:val="0"/>
              <w:spacing w:line="480" w:lineRule="exact"/>
              <w:jc w:val="center"/>
              <w:rPr>
                <w:color w:val="000000"/>
                <w:sz w:val="24"/>
              </w:rPr>
            </w:pPr>
            <w:r>
              <w:rPr>
                <w:color w:val="000000"/>
                <w:sz w:val="24"/>
              </w:rPr>
              <w:t>项目名称</w:t>
            </w:r>
          </w:p>
        </w:tc>
        <w:tc>
          <w:tcPr>
            <w:tcW w:w="1160" w:type="dxa"/>
            <w:noWrap w:val="0"/>
            <w:vAlign w:val="center"/>
          </w:tcPr>
          <w:p>
            <w:pPr>
              <w:adjustRightInd w:val="0"/>
              <w:snapToGrid w:val="0"/>
              <w:spacing w:line="480" w:lineRule="exact"/>
              <w:jc w:val="center"/>
              <w:rPr>
                <w:color w:val="000000"/>
                <w:sz w:val="24"/>
              </w:rPr>
            </w:pPr>
            <w:r>
              <w:rPr>
                <w:color w:val="000000"/>
                <w:sz w:val="24"/>
              </w:rPr>
              <w:t>完成时间</w:t>
            </w:r>
          </w:p>
        </w:tc>
        <w:tc>
          <w:tcPr>
            <w:tcW w:w="1421" w:type="dxa"/>
            <w:gridSpan w:val="2"/>
            <w:noWrap w:val="0"/>
            <w:vAlign w:val="center"/>
          </w:tcPr>
          <w:p>
            <w:pPr>
              <w:adjustRightInd w:val="0"/>
              <w:snapToGrid w:val="0"/>
              <w:spacing w:line="480" w:lineRule="exact"/>
              <w:jc w:val="center"/>
              <w:rPr>
                <w:color w:val="000000"/>
                <w:sz w:val="24"/>
              </w:rPr>
            </w:pPr>
            <w:r>
              <w:rPr>
                <w:color w:val="000000"/>
                <w:sz w:val="24"/>
              </w:rPr>
              <w:t>合同金额</w:t>
            </w:r>
          </w:p>
        </w:tc>
        <w:tc>
          <w:tcPr>
            <w:tcW w:w="1614" w:type="dxa"/>
            <w:gridSpan w:val="2"/>
            <w:tcBorders>
              <w:right w:val="single" w:color="auto" w:sz="4" w:space="0"/>
            </w:tcBorders>
            <w:noWrap w:val="0"/>
            <w:vAlign w:val="center"/>
          </w:tcPr>
          <w:p>
            <w:pPr>
              <w:adjustRightInd w:val="0"/>
              <w:snapToGrid w:val="0"/>
              <w:spacing w:line="480" w:lineRule="exact"/>
              <w:jc w:val="center"/>
              <w:rPr>
                <w:color w:val="000000"/>
                <w:sz w:val="24"/>
              </w:rPr>
            </w:pPr>
            <w:r>
              <w:rPr>
                <w:rFonts w:hint="eastAsia"/>
                <w:color w:val="000000"/>
                <w:sz w:val="24"/>
              </w:rPr>
              <w:t>是否通过验收</w:t>
            </w:r>
          </w:p>
        </w:tc>
        <w:tc>
          <w:tcPr>
            <w:tcW w:w="1387" w:type="dxa"/>
            <w:gridSpan w:val="2"/>
            <w:tcBorders>
              <w:left w:val="single" w:color="auto" w:sz="4" w:space="0"/>
            </w:tcBorders>
            <w:noWrap w:val="0"/>
            <w:vAlign w:val="center"/>
          </w:tcPr>
          <w:p>
            <w:pPr>
              <w:adjustRightInd w:val="0"/>
              <w:snapToGrid w:val="0"/>
              <w:spacing w:line="480" w:lineRule="exact"/>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adjustRightInd w:val="0"/>
              <w:snapToGrid w:val="0"/>
              <w:spacing w:line="480" w:lineRule="exact"/>
              <w:rPr>
                <w:rFonts w:ascii="宋体" w:hAnsi="宋体" w:cs="Arial"/>
                <w:color w:val="000000"/>
              </w:rPr>
            </w:pPr>
          </w:p>
        </w:tc>
        <w:tc>
          <w:tcPr>
            <w:tcW w:w="1439"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319"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160"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415"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605" w:type="dxa"/>
            <w:gridSpan w:val="2"/>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392" w:type="dxa"/>
            <w:gridSpan w:val="2"/>
            <w:tcBorders>
              <w:left w:val="single" w:color="auto" w:sz="4" w:space="0"/>
            </w:tcBorders>
            <w:noWrap w:val="0"/>
            <w:vAlign w:val="center"/>
          </w:tcPr>
          <w:p>
            <w:pPr>
              <w:adjustRightInd w:val="0"/>
              <w:snapToGrid w:val="0"/>
              <w:spacing w:line="48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rPr>
                <w:rFonts w:ascii="宋体" w:hAnsi="宋体" w:cs="Arial"/>
                <w:color w:val="000000"/>
              </w:rPr>
            </w:pPr>
          </w:p>
        </w:tc>
        <w:tc>
          <w:tcPr>
            <w:tcW w:w="1439" w:type="dxa"/>
            <w:noWrap w:val="0"/>
            <w:vAlign w:val="center"/>
          </w:tcPr>
          <w:p>
            <w:pPr>
              <w:adjustRightInd w:val="0"/>
              <w:snapToGrid w:val="0"/>
              <w:spacing w:line="480" w:lineRule="exact"/>
              <w:rPr>
                <w:rFonts w:ascii="宋体" w:hAnsi="宋体" w:cs="Arial"/>
                <w:color w:val="000000"/>
              </w:rPr>
            </w:pPr>
          </w:p>
        </w:tc>
        <w:tc>
          <w:tcPr>
            <w:tcW w:w="1319" w:type="dxa"/>
            <w:noWrap w:val="0"/>
            <w:vAlign w:val="center"/>
          </w:tcPr>
          <w:p>
            <w:pPr>
              <w:adjustRightInd w:val="0"/>
              <w:snapToGrid w:val="0"/>
              <w:spacing w:line="480" w:lineRule="exact"/>
              <w:rPr>
                <w:rFonts w:ascii="宋体" w:hAnsi="宋体" w:cs="Arial"/>
                <w:color w:val="000000"/>
              </w:rPr>
            </w:pPr>
          </w:p>
        </w:tc>
        <w:tc>
          <w:tcPr>
            <w:tcW w:w="1160" w:type="dxa"/>
            <w:noWrap w:val="0"/>
            <w:vAlign w:val="center"/>
          </w:tcPr>
          <w:p>
            <w:pPr>
              <w:adjustRightInd w:val="0"/>
              <w:snapToGrid w:val="0"/>
              <w:spacing w:line="480" w:lineRule="exact"/>
              <w:rPr>
                <w:rFonts w:ascii="宋体" w:hAnsi="宋体" w:cs="Arial"/>
                <w:color w:val="000000"/>
              </w:rPr>
            </w:pPr>
          </w:p>
        </w:tc>
        <w:tc>
          <w:tcPr>
            <w:tcW w:w="1421" w:type="dxa"/>
            <w:gridSpan w:val="2"/>
            <w:tcBorders>
              <w:right w:val="single" w:color="auto" w:sz="4" w:space="0"/>
            </w:tcBorders>
            <w:noWrap w:val="0"/>
            <w:vAlign w:val="center"/>
          </w:tcPr>
          <w:p>
            <w:pPr>
              <w:adjustRightInd w:val="0"/>
              <w:snapToGrid w:val="0"/>
              <w:spacing w:line="480" w:lineRule="exact"/>
              <w:rPr>
                <w:rFonts w:ascii="宋体" w:hAnsi="宋体" w:cs="Arial"/>
                <w:color w:val="000000"/>
              </w:rPr>
            </w:pPr>
          </w:p>
        </w:tc>
        <w:tc>
          <w:tcPr>
            <w:tcW w:w="1614" w:type="dxa"/>
            <w:gridSpan w:val="2"/>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left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left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tcBorders>
            <w:noWrap w:val="0"/>
            <w:vAlign w:val="center"/>
          </w:tcPr>
          <w:p>
            <w:pPr>
              <w:adjustRightInd w:val="0"/>
              <w:snapToGrid w:val="0"/>
              <w:spacing w:line="480" w:lineRule="exact"/>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adjustRightInd w:val="0"/>
        <w:snapToGrid w:val="0"/>
        <w:spacing w:line="480" w:lineRule="exact"/>
        <w:ind w:firstLine="480" w:firstLineChars="200"/>
        <w:rPr>
          <w:rFonts w:ascii="宋体" w:hAnsi="宋体" w:cs="Arial"/>
          <w:color w:val="000000"/>
          <w:sz w:val="24"/>
        </w:rPr>
      </w:pPr>
      <w:r>
        <w:rPr>
          <w:rFonts w:hint="eastAsia" w:ascii="宋体" w:hAnsi="宋体" w:cs="Arial"/>
          <w:color w:val="000000"/>
          <w:sz w:val="24"/>
        </w:rPr>
        <w:t>注：供应商（仅限于供应商自己的）以上业绩需提供有关书面证明材料。“合同金额”需提供合同复印件；“是否通过验收”需提供合同验收合格或用户单位书面证明材料。</w:t>
      </w:r>
    </w:p>
    <w:p>
      <w:pPr>
        <w:adjustRightInd w:val="0"/>
        <w:snapToGrid w:val="0"/>
        <w:spacing w:line="480" w:lineRule="exact"/>
        <w:ind w:left="360"/>
        <w:jc w:val="center"/>
        <w:rPr>
          <w:rFonts w:ascii="宋体" w:hAnsi="宋体" w:cs="Arial"/>
          <w:color w:val="000000"/>
          <w:sz w:val="24"/>
        </w:rPr>
      </w:pPr>
    </w:p>
    <w:p>
      <w:pPr>
        <w:adjustRightInd w:val="0"/>
        <w:snapToGrid w:val="0"/>
        <w:spacing w:line="480" w:lineRule="exact"/>
        <w:jc w:val="left"/>
        <w:rPr>
          <w:rFonts w:ascii="宋体" w:hAnsi="宋体" w:cs="Arial"/>
          <w:color w:val="000000"/>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color w:val="000000"/>
          <w:sz w:val="32"/>
          <w:szCs w:val="32"/>
        </w:rPr>
      </w:pPr>
    </w:p>
    <w:p>
      <w:pPr>
        <w:adjustRightInd w:val="0"/>
        <w:snapToGrid w:val="0"/>
        <w:spacing w:line="480" w:lineRule="exact"/>
        <w:jc w:val="center"/>
        <w:rPr>
          <w:b/>
          <w:color w:val="000000"/>
          <w:sz w:val="32"/>
          <w:szCs w:val="32"/>
        </w:rPr>
      </w:pPr>
      <w:r>
        <w:rPr>
          <w:rFonts w:hint="eastAsia"/>
          <w:b/>
          <w:color w:val="000000"/>
          <w:sz w:val="32"/>
          <w:szCs w:val="32"/>
        </w:rPr>
        <w:t>九、供应商本项目管理、技术、服务人员情况表</w:t>
      </w:r>
    </w:p>
    <w:p>
      <w:pPr>
        <w:adjustRightInd w:val="0"/>
        <w:snapToGrid w:val="0"/>
        <w:spacing w:line="480" w:lineRule="exact"/>
        <w:rPr>
          <w:color w:val="000000"/>
          <w:sz w:val="32"/>
          <w:szCs w:val="32"/>
        </w:rPr>
      </w:pPr>
    </w:p>
    <w:p>
      <w:pPr>
        <w:adjustRightInd w:val="0"/>
        <w:snapToGrid w:val="0"/>
        <w:spacing w:line="480" w:lineRule="exact"/>
        <w:rPr>
          <w:color w:val="000000"/>
          <w:sz w:val="24"/>
        </w:rPr>
      </w:pPr>
      <w:r>
        <w:rPr>
          <w:rFonts w:hint="eastAsia"/>
          <w:color w:val="000000"/>
          <w:sz w:val="24"/>
        </w:rPr>
        <w:t>采购编号：</w:t>
      </w:r>
    </w:p>
    <w:p>
      <w:pPr>
        <w:adjustRightInd w:val="0"/>
        <w:snapToGrid w:val="0"/>
        <w:spacing w:line="480" w:lineRule="exact"/>
        <w:rPr>
          <w:color w:val="000000"/>
          <w:sz w:val="24"/>
        </w:rPr>
      </w:pPr>
      <w:r>
        <w:rPr>
          <w:rFonts w:hint="eastAsia"/>
          <w:color w:val="000000"/>
          <w:sz w:val="24"/>
        </w:rPr>
        <w:t>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类别</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职务</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姓名</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职称</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常住地</w:t>
            </w:r>
          </w:p>
        </w:tc>
        <w:tc>
          <w:tcPr>
            <w:tcW w:w="3788" w:type="dxa"/>
            <w:gridSpan w:val="4"/>
            <w:noWrap w:val="0"/>
            <w:vAlign w:val="center"/>
          </w:tcPr>
          <w:p>
            <w:pPr>
              <w:adjustRightInd w:val="0"/>
              <w:snapToGrid w:val="0"/>
              <w:spacing w:line="480" w:lineRule="exact"/>
              <w:jc w:val="center"/>
              <w:rPr>
                <w:color w:val="000000"/>
                <w:sz w:val="24"/>
              </w:rPr>
            </w:pPr>
            <w:r>
              <w:rPr>
                <w:rFonts w:hint="eastAsia"/>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证书</w:t>
            </w:r>
          </w:p>
          <w:p>
            <w:pPr>
              <w:adjustRightInd w:val="0"/>
              <w:snapToGrid w:val="0"/>
              <w:spacing w:line="480" w:lineRule="exact"/>
              <w:jc w:val="center"/>
              <w:rPr>
                <w:color w:val="000000"/>
                <w:sz w:val="24"/>
              </w:rPr>
            </w:pPr>
            <w:r>
              <w:rPr>
                <w:rFonts w:hint="eastAsia"/>
                <w:color w:val="000000"/>
                <w:sz w:val="24"/>
              </w:rPr>
              <w:t>名称</w:t>
            </w: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级别</w:t>
            </w: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证号</w:t>
            </w: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管理</w:t>
            </w:r>
          </w:p>
          <w:p>
            <w:pPr>
              <w:adjustRightInd w:val="0"/>
              <w:snapToGrid w:val="0"/>
              <w:spacing w:line="480" w:lineRule="exact"/>
              <w:jc w:val="center"/>
              <w:rPr>
                <w:color w:val="000000"/>
                <w:sz w:val="24"/>
              </w:rPr>
            </w:pPr>
            <w:r>
              <w:rPr>
                <w:rFonts w:hint="eastAsia"/>
                <w:color w:val="000000"/>
                <w:sz w:val="24"/>
              </w:rPr>
              <w:t>人员</w:t>
            </w: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技术</w:t>
            </w:r>
          </w:p>
          <w:p>
            <w:pPr>
              <w:adjustRightInd w:val="0"/>
              <w:snapToGrid w:val="0"/>
              <w:spacing w:line="480" w:lineRule="exact"/>
              <w:jc w:val="center"/>
              <w:rPr>
                <w:color w:val="000000"/>
                <w:sz w:val="24"/>
              </w:rPr>
            </w:pPr>
            <w:r>
              <w:rPr>
                <w:rFonts w:hint="eastAsia"/>
                <w:color w:val="000000"/>
                <w:sz w:val="24"/>
              </w:rPr>
              <w:t>人员</w:t>
            </w: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售后服务人员</w:t>
            </w: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bl>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color w:val="000000"/>
          <w:sz w:val="32"/>
          <w:szCs w:val="32"/>
        </w:rPr>
      </w:pPr>
    </w:p>
    <w:p>
      <w:pPr>
        <w:adjustRightInd w:val="0"/>
        <w:snapToGrid w:val="0"/>
        <w:spacing w:line="480" w:lineRule="exact"/>
        <w:rPr>
          <w:color w:val="000000"/>
          <w:sz w:val="32"/>
          <w:szCs w:val="32"/>
        </w:rPr>
      </w:pPr>
    </w:p>
    <w:p>
      <w:pPr>
        <w:adjustRightInd w:val="0"/>
        <w:snapToGrid w:val="0"/>
        <w:spacing w:line="480" w:lineRule="exact"/>
        <w:rPr>
          <w:color w:val="000000"/>
          <w:sz w:val="24"/>
        </w:rPr>
      </w:pPr>
    </w:p>
    <w:p>
      <w:pPr>
        <w:adjustRightInd w:val="0"/>
        <w:snapToGrid w:val="0"/>
        <w:spacing w:line="480" w:lineRule="exact"/>
        <w:rPr>
          <w:color w:val="000000"/>
          <w:sz w:val="24"/>
        </w:rPr>
      </w:pPr>
    </w:p>
    <w:p>
      <w:pPr>
        <w:adjustRightInd w:val="0"/>
        <w:snapToGrid w:val="0"/>
        <w:spacing w:line="480" w:lineRule="exact"/>
        <w:rPr>
          <w:color w:val="000000"/>
          <w:sz w:val="24"/>
        </w:rPr>
      </w:pPr>
    </w:p>
    <w:p>
      <w:pPr>
        <w:adjustRightInd w:val="0"/>
        <w:snapToGrid w:val="0"/>
        <w:spacing w:line="480" w:lineRule="exact"/>
        <w:rPr>
          <w:color w:val="000000"/>
          <w:sz w:val="24"/>
        </w:rPr>
      </w:pPr>
    </w:p>
    <w:p>
      <w:pPr>
        <w:adjustRightInd w:val="0"/>
        <w:snapToGrid w:val="0"/>
        <w:spacing w:line="480" w:lineRule="exact"/>
        <w:jc w:val="center"/>
        <w:rPr>
          <w:b/>
          <w:color w:val="000000"/>
          <w:sz w:val="32"/>
          <w:szCs w:val="32"/>
        </w:rPr>
      </w:pPr>
      <w:r>
        <w:rPr>
          <w:rFonts w:hint="eastAsia"/>
          <w:b/>
          <w:color w:val="000000"/>
          <w:sz w:val="32"/>
          <w:szCs w:val="32"/>
        </w:rPr>
        <w:t>十、供应商诚信情况承诺函</w:t>
      </w:r>
    </w:p>
    <w:p>
      <w:pPr>
        <w:adjustRightInd w:val="0"/>
        <w:snapToGrid w:val="0"/>
        <w:spacing w:line="480" w:lineRule="exact"/>
        <w:jc w:val="center"/>
        <w:rPr>
          <w:b/>
          <w:color w:val="000000"/>
          <w:sz w:val="32"/>
          <w:szCs w:val="32"/>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rPr>
          <w:rFonts w:ascii="宋体" w:hAnsi="宋体"/>
          <w:color w:val="000000"/>
          <w:sz w:val="24"/>
        </w:rPr>
      </w:pPr>
      <w:r>
        <w:rPr>
          <w:rFonts w:hint="eastAsia" w:ascii="宋体" w:hAnsi="宋体"/>
          <w:color w:val="000000"/>
          <w:sz w:val="24"/>
        </w:rPr>
        <w:t xml:space="preserve">   本单位 （供应商名称）参加 （项目名称及项目编号）的政府采购活动，现根据《四川省政府采购当事人诚信管理办法》川财采〔2015〕33 号的相关规定，针对本单位的诚信情况作出以下承诺：</w:t>
      </w:r>
    </w:p>
    <w:p>
      <w:pPr>
        <w:adjustRightInd w:val="0"/>
        <w:snapToGrid w:val="0"/>
        <w:spacing w:line="480" w:lineRule="exact"/>
        <w:ind w:firstLine="240" w:firstLineChars="100"/>
        <w:rPr>
          <w:rFonts w:ascii="宋体" w:hAnsi="宋体"/>
          <w:color w:val="000000"/>
          <w:sz w:val="24"/>
        </w:rPr>
      </w:pPr>
      <w:r>
        <w:rPr>
          <w:rFonts w:hint="eastAsia" w:ascii="宋体" w:hAnsi="宋体"/>
          <w:color w:val="000000"/>
          <w:sz w:val="24"/>
        </w:rPr>
        <w:t>我单位具有《四川省政府采购当事人诚信管理办法》（川财采[2015]33 号）</w:t>
      </w:r>
    </w:p>
    <w:p>
      <w:pPr>
        <w:adjustRightInd w:val="0"/>
        <w:snapToGrid w:val="0"/>
        <w:spacing w:line="480" w:lineRule="exact"/>
        <w:rPr>
          <w:rFonts w:ascii="宋体" w:hAnsi="宋体"/>
          <w:color w:val="000000"/>
          <w:sz w:val="24"/>
        </w:rPr>
      </w:pPr>
      <w:r>
        <w:rPr>
          <w:rFonts w:hint="eastAsia" w:ascii="宋体" w:hAnsi="宋体"/>
          <w:color w:val="000000"/>
          <w:sz w:val="24"/>
        </w:rPr>
        <w:t>所规定的失信行为</w:t>
      </w:r>
      <w:r>
        <w:rPr>
          <w:rFonts w:hint="eastAsia" w:ascii="宋体" w:hAnsi="宋体"/>
          <w:color w:val="000000"/>
          <w:sz w:val="24"/>
          <w:u w:val="single"/>
        </w:rPr>
        <w:t xml:space="preserve">   </w:t>
      </w:r>
      <w:r>
        <w:rPr>
          <w:rFonts w:hint="eastAsia" w:ascii="宋体" w:hAnsi="宋体"/>
          <w:color w:val="000000"/>
          <w:sz w:val="24"/>
        </w:rPr>
        <w:t>次（填写失信行为的次数时，建议使用大写数字，如零、</w:t>
      </w:r>
    </w:p>
    <w:p>
      <w:pPr>
        <w:adjustRightInd w:val="0"/>
        <w:snapToGrid w:val="0"/>
        <w:spacing w:line="480" w:lineRule="exact"/>
        <w:rPr>
          <w:rFonts w:ascii="宋体" w:hAnsi="宋体"/>
          <w:color w:val="000000"/>
          <w:sz w:val="24"/>
        </w:rPr>
      </w:pPr>
      <w:r>
        <w:rPr>
          <w:rFonts w:hint="eastAsia" w:ascii="宋体" w:hAnsi="宋体"/>
          <w:color w:val="000000"/>
          <w:sz w:val="24"/>
        </w:rPr>
        <w:t>壹、贰、叁、肆等。）；（仅限投标截止当日仍在有效期的次数）</w:t>
      </w:r>
    </w:p>
    <w:p>
      <w:pPr>
        <w:adjustRightInd w:val="0"/>
        <w:snapToGrid w:val="0"/>
        <w:spacing w:line="480" w:lineRule="exact"/>
        <w:ind w:firstLine="240" w:firstLineChars="100"/>
        <w:rPr>
          <w:rFonts w:ascii="宋体" w:hAnsi="宋体"/>
          <w:color w:val="000000"/>
          <w:sz w:val="24"/>
        </w:rPr>
      </w:pPr>
      <w:r>
        <w:rPr>
          <w:rFonts w:hint="eastAsia" w:ascii="宋体" w:hAnsi="宋体"/>
          <w:color w:val="000000"/>
          <w:sz w:val="24"/>
        </w:rPr>
        <w:t>我单位对以上填写信息的真实性负责。如有不实，本单位愿承担由此产生的</w:t>
      </w:r>
    </w:p>
    <w:p>
      <w:pPr>
        <w:adjustRightInd w:val="0"/>
        <w:snapToGrid w:val="0"/>
        <w:spacing w:line="480" w:lineRule="exact"/>
        <w:rPr>
          <w:rFonts w:ascii="宋体" w:hAnsi="宋体"/>
          <w:color w:val="000000"/>
          <w:sz w:val="24"/>
        </w:rPr>
      </w:pPr>
      <w:r>
        <w:rPr>
          <w:rFonts w:hint="eastAsia" w:ascii="宋体" w:hAnsi="宋体"/>
          <w:color w:val="000000"/>
          <w:sz w:val="24"/>
        </w:rPr>
        <w:t>一切法律责任和后果。</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r>
        <w:rPr>
          <w:rFonts w:hint="eastAsia" w:ascii="宋体" w:hAnsi="宋体"/>
          <w:color w:val="000000"/>
          <w:sz w:val="24"/>
        </w:rPr>
        <w:t>注：</w:t>
      </w:r>
    </w:p>
    <w:p>
      <w:pPr>
        <w:adjustRightInd w:val="0"/>
        <w:snapToGrid w:val="0"/>
        <w:spacing w:line="480" w:lineRule="exact"/>
        <w:rPr>
          <w:rFonts w:ascii="宋体" w:hAnsi="宋体"/>
          <w:color w:val="000000"/>
          <w:sz w:val="24"/>
        </w:rPr>
      </w:pPr>
      <w:r>
        <w:rPr>
          <w:rFonts w:hint="eastAsia" w:ascii="宋体" w:hAnsi="宋体"/>
          <w:color w:val="000000"/>
          <w:sz w:val="24"/>
        </w:rPr>
        <w:t>1.本表格式及内容仅供参考，供应商也可提供自己的格式；</w:t>
      </w:r>
    </w:p>
    <w:p>
      <w:pPr>
        <w:adjustRightInd w:val="0"/>
        <w:snapToGrid w:val="0"/>
        <w:spacing w:line="480" w:lineRule="exact"/>
        <w:rPr>
          <w:rFonts w:ascii="宋体" w:hAnsi="宋体"/>
          <w:color w:val="000000"/>
          <w:sz w:val="24"/>
        </w:rPr>
      </w:pPr>
      <w:r>
        <w:rPr>
          <w:rFonts w:hint="eastAsia" w:ascii="宋体" w:hAnsi="宋体"/>
          <w:color w:val="000000"/>
          <w:sz w:val="24"/>
        </w:rPr>
        <w:t>2.供应商存在以上所述失信行为的，将按照第二章供应商须知附表的要求进行</w:t>
      </w:r>
    </w:p>
    <w:p>
      <w:pPr>
        <w:adjustRightInd w:val="0"/>
        <w:snapToGrid w:val="0"/>
        <w:spacing w:line="480" w:lineRule="exact"/>
        <w:rPr>
          <w:rFonts w:ascii="宋体" w:hAnsi="宋体"/>
          <w:color w:val="000000"/>
          <w:sz w:val="24"/>
        </w:rPr>
      </w:pPr>
      <w:r>
        <w:rPr>
          <w:rFonts w:hint="eastAsia" w:ascii="宋体" w:hAnsi="宋体"/>
          <w:color w:val="000000"/>
          <w:sz w:val="24"/>
        </w:rPr>
        <w:t>处理；</w:t>
      </w:r>
    </w:p>
    <w:p>
      <w:pPr>
        <w:adjustRightInd w:val="0"/>
        <w:snapToGrid w:val="0"/>
        <w:spacing w:line="480" w:lineRule="exact"/>
        <w:rPr>
          <w:rFonts w:ascii="宋体" w:hAnsi="宋体"/>
          <w:color w:val="000000"/>
          <w:sz w:val="24"/>
        </w:rPr>
      </w:pPr>
      <w:r>
        <w:rPr>
          <w:rFonts w:hint="eastAsia" w:ascii="宋体" w:hAnsi="宋体"/>
          <w:color w:val="000000"/>
          <w:sz w:val="24"/>
        </w:rPr>
        <w:t>3.财政部门对政府采购当事人的失信行为依法进行处罚、处理后，应当在四川</w:t>
      </w:r>
    </w:p>
    <w:p>
      <w:pPr>
        <w:adjustRightInd w:val="0"/>
        <w:snapToGrid w:val="0"/>
        <w:spacing w:line="480" w:lineRule="exact"/>
        <w:rPr>
          <w:rFonts w:ascii="宋体" w:hAnsi="宋体"/>
          <w:color w:val="000000"/>
          <w:sz w:val="24"/>
        </w:rPr>
      </w:pPr>
      <w:r>
        <w:rPr>
          <w:rFonts w:hint="eastAsia" w:ascii="宋体" w:hAnsi="宋体"/>
          <w:color w:val="000000"/>
          <w:sz w:val="24"/>
        </w:rPr>
        <w:t>政府采购网向社会公告，并记入诚信档案，有效期为 1 年。工商部门、税务部门、审判机关及其他有关部门单位认定供应商的失信行为明确了有效期的，不再重复计算。</w:t>
      </w:r>
    </w:p>
    <w:p>
      <w:pPr>
        <w:adjustRightInd w:val="0"/>
        <w:snapToGrid w:val="0"/>
        <w:spacing w:line="480" w:lineRule="exact"/>
        <w:rPr>
          <w:rFonts w:ascii="宋体" w:hAnsi="宋体"/>
          <w:color w:val="000000"/>
          <w:sz w:val="24"/>
        </w:rPr>
      </w:pPr>
      <w:r>
        <w:rPr>
          <w:rFonts w:hint="eastAsia" w:ascii="宋体" w:hAnsi="宋体"/>
          <w:color w:val="000000"/>
          <w:sz w:val="24"/>
        </w:rPr>
        <w:t>4.供应商的失信行为受到行政处罚或司法惩处的，评审时不再对其以价格加成</w:t>
      </w:r>
    </w:p>
    <w:p>
      <w:pPr>
        <w:adjustRightInd w:val="0"/>
        <w:snapToGrid w:val="0"/>
        <w:spacing w:line="480" w:lineRule="exact"/>
        <w:rPr>
          <w:rFonts w:ascii="宋体" w:hAnsi="宋体"/>
          <w:color w:val="000000"/>
          <w:sz w:val="24"/>
        </w:rPr>
      </w:pPr>
      <w:r>
        <w:rPr>
          <w:rFonts w:hint="eastAsia" w:ascii="宋体" w:hAnsi="宋体"/>
          <w:color w:val="000000"/>
          <w:sz w:val="24"/>
        </w:rPr>
        <w:t>进行惩戒。</w:t>
      </w:r>
    </w:p>
    <w:p>
      <w:pPr>
        <w:widowControl/>
        <w:adjustRightInd w:val="0"/>
        <w:snapToGrid w:val="0"/>
        <w:spacing w:line="480" w:lineRule="exact"/>
        <w:jc w:val="center"/>
        <w:rPr>
          <w:rFonts w:ascii="宋体" w:hAnsi="宋体"/>
          <w:b/>
          <w:color w:val="000000"/>
          <w:sz w:val="32"/>
        </w:rPr>
      </w:pPr>
      <w:r>
        <w:rPr>
          <w:color w:val="000000"/>
        </w:rPr>
        <w:br w:type="page"/>
      </w:r>
      <w:r>
        <w:rPr>
          <w:rFonts w:ascii="宋体" w:hAnsi="宋体"/>
          <w:b/>
          <w:color w:val="000000"/>
          <w:sz w:val="32"/>
        </w:rPr>
        <w:t>第</w:t>
      </w:r>
      <w:r>
        <w:rPr>
          <w:rFonts w:hint="eastAsia" w:ascii="宋体" w:hAnsi="宋体"/>
          <w:b/>
          <w:color w:val="000000"/>
          <w:sz w:val="32"/>
        </w:rPr>
        <w:t>三</w:t>
      </w:r>
      <w:r>
        <w:rPr>
          <w:rFonts w:ascii="宋体" w:hAnsi="宋体"/>
          <w:b/>
          <w:color w:val="000000"/>
          <w:sz w:val="32"/>
        </w:rPr>
        <w:t xml:space="preserve">部分     </w:t>
      </w:r>
      <w:r>
        <w:rPr>
          <w:rFonts w:hint="eastAsia" w:ascii="宋体" w:hAnsi="宋体"/>
          <w:b/>
          <w:color w:val="000000"/>
          <w:sz w:val="32"/>
        </w:rPr>
        <w:t>“报价</w:t>
      </w:r>
      <w:r>
        <w:rPr>
          <w:rFonts w:ascii="宋体" w:hAnsi="宋体"/>
          <w:b/>
          <w:color w:val="000000"/>
          <w:sz w:val="32"/>
        </w:rPr>
        <w:t>文件</w:t>
      </w:r>
      <w:r>
        <w:rPr>
          <w:rFonts w:hint="eastAsia" w:ascii="宋体" w:hAnsi="宋体"/>
          <w:b/>
          <w:color w:val="000000"/>
          <w:sz w:val="32"/>
        </w:rPr>
        <w:t>”</w:t>
      </w:r>
      <w:r>
        <w:rPr>
          <w:rFonts w:ascii="宋体" w:hAnsi="宋体"/>
          <w:b/>
          <w:color w:val="000000"/>
          <w:sz w:val="32"/>
        </w:rPr>
        <w:t>格式</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封面：</w:t>
      </w:r>
    </w:p>
    <w:p>
      <w:pPr>
        <w:adjustRightInd w:val="0"/>
        <w:snapToGrid w:val="0"/>
        <w:spacing w:line="480" w:lineRule="exact"/>
        <w:rPr>
          <w:rFonts w:ascii="宋体" w:hAnsi="宋体"/>
          <w:b/>
          <w:color w:val="000000"/>
          <w:sz w:val="32"/>
          <w:szCs w:val="32"/>
        </w:rPr>
      </w:pPr>
    </w:p>
    <w:p>
      <w:pPr>
        <w:adjustRightInd w:val="0"/>
        <w:snapToGrid w:val="0"/>
        <w:spacing w:line="480" w:lineRule="exact"/>
        <w:rPr>
          <w:rFonts w:ascii="宋体" w:hAnsi="宋体"/>
          <w:b/>
          <w:color w:val="000000"/>
          <w:sz w:val="32"/>
          <w:szCs w:val="32"/>
        </w:rPr>
      </w:pPr>
    </w:p>
    <w:p>
      <w:pPr>
        <w:adjustRightInd w:val="0"/>
        <w:snapToGrid w:val="0"/>
        <w:spacing w:line="480" w:lineRule="exact"/>
        <w:jc w:val="center"/>
        <w:rPr>
          <w:rFonts w:ascii="宋体" w:hAnsi="宋体"/>
          <w:b/>
          <w:color w:val="000000"/>
          <w:sz w:val="72"/>
        </w:rPr>
      </w:pPr>
      <w:r>
        <w:rPr>
          <w:rFonts w:hint="eastAsia" w:ascii="宋体" w:hAnsi="宋体"/>
          <w:b/>
          <w:color w:val="000000"/>
          <w:sz w:val="40"/>
          <w:szCs w:val="48"/>
          <w:u w:val="single"/>
        </w:rPr>
        <w:t xml:space="preserve">                      </w:t>
      </w:r>
      <w:r>
        <w:rPr>
          <w:rFonts w:hint="eastAsia" w:ascii="宋体" w:hAnsi="宋体"/>
          <w:b/>
          <w:color w:val="000000"/>
          <w:sz w:val="40"/>
          <w:szCs w:val="48"/>
        </w:rPr>
        <w:t>项目</w:t>
      </w:r>
    </w:p>
    <w:p>
      <w:pPr>
        <w:adjustRightInd w:val="0"/>
        <w:snapToGrid w:val="0"/>
        <w:spacing w:line="480" w:lineRule="exact"/>
        <w:rPr>
          <w:rFonts w:ascii="宋体" w:hAnsi="宋体"/>
          <w:b/>
          <w:color w:val="000000"/>
          <w:sz w:val="52"/>
          <w:szCs w:val="52"/>
        </w:rPr>
      </w:pPr>
    </w:p>
    <w:p>
      <w:pPr>
        <w:adjustRightInd w:val="0"/>
        <w:snapToGrid w:val="0"/>
        <w:spacing w:line="480" w:lineRule="exact"/>
        <w:jc w:val="center"/>
        <w:rPr>
          <w:rFonts w:ascii="宋体" w:hAnsi="宋体"/>
          <w:b/>
          <w:color w:val="000000"/>
          <w:sz w:val="32"/>
          <w:szCs w:val="32"/>
        </w:rPr>
      </w:pPr>
      <w:r>
        <w:rPr>
          <w:rFonts w:hint="eastAsia" w:ascii="宋体" w:hAnsi="宋体"/>
          <w:b/>
          <w:color w:val="000000"/>
          <w:sz w:val="52"/>
          <w:szCs w:val="52"/>
        </w:rPr>
        <w:t>报价文件</w:t>
      </w:r>
    </w:p>
    <w:p>
      <w:pPr>
        <w:adjustRightInd w:val="0"/>
        <w:snapToGrid w:val="0"/>
        <w:spacing w:line="480" w:lineRule="exact"/>
        <w:rPr>
          <w:rFonts w:ascii="宋体" w:hAnsi="宋体"/>
          <w:b/>
          <w:color w:val="000000"/>
          <w:sz w:val="36"/>
        </w:rPr>
      </w:pPr>
    </w:p>
    <w:p>
      <w:pPr>
        <w:adjustRightInd w:val="0"/>
        <w:snapToGrid w:val="0"/>
        <w:spacing w:line="480" w:lineRule="exact"/>
        <w:rPr>
          <w:rFonts w:ascii="宋体" w:hAnsi="宋体"/>
          <w:b/>
          <w:color w:val="000000"/>
          <w:sz w:val="36"/>
        </w:rPr>
      </w:pP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供应商</w:t>
      </w:r>
      <w:r>
        <w:rPr>
          <w:rFonts w:ascii="宋体" w:hAnsi="宋体"/>
          <w:b/>
          <w:color w:val="000000"/>
          <w:sz w:val="32"/>
        </w:rPr>
        <w:t>名称：</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项目编号</w:t>
      </w:r>
      <w:r>
        <w:rPr>
          <w:rFonts w:ascii="宋体" w:hAnsi="宋体"/>
          <w:b/>
          <w:color w:val="000000"/>
          <w:sz w:val="32"/>
        </w:rPr>
        <w:t>：</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ind w:firstLine="787" w:firstLineChars="246"/>
        <w:jc w:val="center"/>
        <w:rPr>
          <w:rFonts w:hint="eastAsia" w:ascii="宋体" w:hAnsi="宋体"/>
          <w:b/>
          <w:color w:val="000000"/>
          <w:sz w:val="32"/>
        </w:rPr>
      </w:pPr>
    </w:p>
    <w:p>
      <w:pPr>
        <w:adjustRightInd w:val="0"/>
        <w:snapToGrid w:val="0"/>
        <w:spacing w:line="480" w:lineRule="exact"/>
        <w:ind w:firstLine="787" w:firstLineChars="246"/>
        <w:jc w:val="center"/>
        <w:rPr>
          <w:rFonts w:hint="eastAsia" w:ascii="宋体" w:hAnsi="宋体"/>
          <w:b/>
          <w:color w:val="000000"/>
          <w:sz w:val="32"/>
        </w:rPr>
      </w:pPr>
    </w:p>
    <w:p>
      <w:pPr>
        <w:adjustRightInd w:val="0"/>
        <w:snapToGrid w:val="0"/>
        <w:spacing w:line="480" w:lineRule="exact"/>
        <w:ind w:firstLine="787" w:firstLineChars="246"/>
        <w:jc w:val="center"/>
        <w:rPr>
          <w:rFonts w:hint="eastAsia" w:ascii="宋体" w:hAnsi="宋体"/>
          <w:b/>
          <w:color w:val="000000"/>
          <w:sz w:val="32"/>
        </w:rPr>
      </w:pPr>
    </w:p>
    <w:p>
      <w:pPr>
        <w:adjustRightInd w:val="0"/>
        <w:snapToGrid w:val="0"/>
        <w:spacing w:line="480" w:lineRule="exact"/>
        <w:ind w:firstLine="787" w:firstLineChars="246"/>
        <w:jc w:val="center"/>
        <w:rPr>
          <w:rFonts w:ascii="宋体" w:hAnsi="宋体"/>
          <w:b/>
          <w:color w:val="000000"/>
          <w:sz w:val="32"/>
        </w:rPr>
      </w:pPr>
    </w:p>
    <w:p>
      <w:pPr>
        <w:widowControl/>
        <w:adjustRightInd w:val="0"/>
        <w:snapToGrid w:val="0"/>
        <w:spacing w:line="480" w:lineRule="exact"/>
        <w:jc w:val="left"/>
        <w:rPr>
          <w:rFonts w:ascii="宋体" w:hAnsi="宋体"/>
          <w:b/>
          <w:color w:val="000000"/>
          <w:sz w:val="32"/>
        </w:rPr>
      </w:pPr>
      <w:r>
        <w:rPr>
          <w:rFonts w:hint="eastAsia" w:ascii="宋体" w:hAnsi="宋体"/>
          <w:b/>
          <w:color w:val="000000"/>
          <w:sz w:val="32"/>
        </w:rPr>
        <w:t>响应时间</w:t>
      </w:r>
      <w:r>
        <w:rPr>
          <w:rFonts w:ascii="宋体" w:hAnsi="宋体"/>
          <w:b/>
          <w:color w:val="000000"/>
          <w:sz w:val="32"/>
        </w:rPr>
        <w:t>：</w:t>
      </w:r>
      <w:r>
        <w:rPr>
          <w:rFonts w:hint="eastAsia" w:ascii="宋体" w:hAnsi="宋体"/>
          <w:b/>
          <w:color w:val="000000"/>
          <w:sz w:val="32"/>
          <w:u w:val="single"/>
        </w:rPr>
        <w:t xml:space="preserve">     </w:t>
      </w:r>
      <w:r>
        <w:rPr>
          <w:rFonts w:ascii="宋体" w:hAnsi="宋体"/>
          <w:b/>
          <w:color w:val="000000"/>
          <w:sz w:val="32"/>
        </w:rPr>
        <w:t>年</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日</w:t>
      </w:r>
    </w:p>
    <w:p>
      <w:pPr>
        <w:pStyle w:val="2"/>
        <w:adjustRightInd w:val="0"/>
        <w:snapToGrid w:val="0"/>
        <w:spacing w:line="480" w:lineRule="exact"/>
        <w:rPr>
          <w:color w:val="000000"/>
        </w:rPr>
      </w:pPr>
    </w:p>
    <w:p>
      <w:pPr>
        <w:widowControl/>
        <w:adjustRightInd w:val="0"/>
        <w:snapToGrid w:val="0"/>
        <w:spacing w:line="480" w:lineRule="exact"/>
        <w:jc w:val="left"/>
        <w:rPr>
          <w:rFonts w:ascii="宋体" w:hAnsi="宋体"/>
          <w:b/>
          <w:bCs/>
          <w:color w:val="000000"/>
          <w:sz w:val="24"/>
        </w:rPr>
      </w:pPr>
      <w:r>
        <w:rPr>
          <w:rFonts w:ascii="宋体" w:hAnsi="宋体" w:cs="宋体"/>
          <w:color w:val="000000"/>
          <w:sz w:val="28"/>
          <w:szCs w:val="28"/>
        </w:rPr>
        <w:br w:type="page"/>
      </w:r>
      <w:r>
        <w:rPr>
          <w:rFonts w:hint="eastAsia" w:ascii="宋体" w:hAnsi="宋体"/>
          <w:b/>
          <w:bCs/>
          <w:color w:val="000000"/>
          <w:sz w:val="24"/>
        </w:rPr>
        <w:t>关于报价文件的说明：</w:t>
      </w:r>
    </w:p>
    <w:p>
      <w:pPr>
        <w:adjustRightInd w:val="0"/>
        <w:snapToGrid w:val="0"/>
        <w:spacing w:line="480" w:lineRule="exact"/>
        <w:rPr>
          <w:rFonts w:ascii="宋体" w:hAnsi="宋体"/>
          <w:b/>
          <w:bCs/>
          <w:color w:val="000000"/>
          <w:sz w:val="24"/>
        </w:rPr>
      </w:pPr>
      <w:r>
        <w:rPr>
          <w:rFonts w:ascii="宋体" w:hAnsi="宋体"/>
          <w:b/>
          <w:bCs/>
          <w:color w:val="000000"/>
          <w:sz w:val="24"/>
        </w:rPr>
        <w:t>1</w:t>
      </w:r>
      <w:r>
        <w:rPr>
          <w:rFonts w:hint="eastAsia" w:ascii="宋体" w:hAnsi="宋体"/>
          <w:b/>
          <w:bCs/>
          <w:color w:val="000000"/>
          <w:sz w:val="24"/>
        </w:rPr>
        <w:t>.最后报价表是在通过相关评审后，向</w:t>
      </w:r>
      <w:r>
        <w:rPr>
          <w:rFonts w:hint="eastAsia" w:ascii="宋体" w:hAnsi="宋体"/>
          <w:b/>
          <w:bCs/>
          <w:color w:val="000000"/>
          <w:sz w:val="24"/>
          <w:lang w:eastAsia="zh-CN"/>
        </w:rPr>
        <w:t>询价</w:t>
      </w:r>
      <w:r>
        <w:rPr>
          <w:rFonts w:hint="eastAsia" w:ascii="宋体" w:hAnsi="宋体"/>
          <w:b/>
          <w:bCs/>
          <w:color w:val="000000"/>
          <w:sz w:val="24"/>
        </w:rPr>
        <w:t>小组单独密封递交的文件，须由法定代表人或授权代表签字。</w:t>
      </w:r>
    </w:p>
    <w:p>
      <w:pPr>
        <w:adjustRightInd w:val="0"/>
        <w:snapToGrid w:val="0"/>
        <w:spacing w:line="480" w:lineRule="exact"/>
        <w:rPr>
          <w:rFonts w:ascii="宋体" w:hAnsi="宋体"/>
          <w:b/>
          <w:bCs/>
          <w:color w:val="000000"/>
          <w:sz w:val="24"/>
        </w:rPr>
      </w:pPr>
      <w:r>
        <w:rPr>
          <w:rFonts w:ascii="宋体" w:hAnsi="宋体"/>
          <w:b/>
          <w:bCs/>
          <w:color w:val="000000"/>
          <w:sz w:val="24"/>
        </w:rPr>
        <w:t>2</w:t>
      </w:r>
      <w:r>
        <w:rPr>
          <w:rFonts w:hint="eastAsia" w:ascii="宋体" w:hAnsi="宋体"/>
          <w:b/>
          <w:bCs/>
          <w:color w:val="000000"/>
          <w:sz w:val="24"/>
        </w:rPr>
        <w:t>.报价文件提供一份，须单独进行封装，不得装入资格性响应文件及其他响应文件中。</w:t>
      </w:r>
    </w:p>
    <w:p>
      <w:pPr>
        <w:adjustRightInd w:val="0"/>
        <w:snapToGrid w:val="0"/>
        <w:spacing w:line="480" w:lineRule="exact"/>
        <w:rPr>
          <w:rFonts w:ascii="宋体" w:hAnsi="宋体"/>
          <w:b/>
          <w:bCs/>
          <w:color w:val="000000"/>
          <w:sz w:val="24"/>
        </w:rPr>
      </w:pPr>
      <w:r>
        <w:rPr>
          <w:rFonts w:hint="eastAsia" w:ascii="宋体" w:hAnsi="宋体"/>
          <w:b/>
          <w:bCs/>
          <w:color w:val="000000"/>
          <w:sz w:val="24"/>
        </w:rPr>
        <w:t>3.报价函及分项报价表可以由供应商的法定代表人或授权代表在进行报价时手工填写。</w:t>
      </w:r>
    </w:p>
    <w:p>
      <w:pPr>
        <w:adjustRightInd w:val="0"/>
        <w:snapToGrid w:val="0"/>
        <w:spacing w:line="480" w:lineRule="exact"/>
        <w:rPr>
          <w:rFonts w:ascii="宋体" w:hAnsi="宋体"/>
          <w:b/>
          <w:bCs/>
          <w:color w:val="000000"/>
          <w:sz w:val="24"/>
        </w:rPr>
      </w:pPr>
      <w:r>
        <w:rPr>
          <w:rFonts w:hint="eastAsia" w:ascii="宋体" w:hAnsi="宋体"/>
          <w:b/>
          <w:bCs/>
          <w:color w:val="000000"/>
          <w:sz w:val="24"/>
        </w:rPr>
        <w:t>4.报价超过本项目预算的，作无效响应处理。</w:t>
      </w:r>
    </w:p>
    <w:p>
      <w:pPr>
        <w:widowControl/>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br w:type="page"/>
      </w:r>
      <w:r>
        <w:rPr>
          <w:rFonts w:hint="eastAsia"/>
          <w:b/>
          <w:color w:val="000000"/>
          <w:sz w:val="32"/>
          <w:szCs w:val="32"/>
        </w:rPr>
        <w:t>一、报价函</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1.我方全面研究了“XXXXXX”项目</w:t>
      </w:r>
      <w:r>
        <w:rPr>
          <w:rFonts w:hint="eastAsia" w:ascii="宋体" w:hAnsi="宋体"/>
          <w:bCs/>
          <w:color w:val="000000"/>
          <w:sz w:val="24"/>
          <w:lang w:eastAsia="zh-CN"/>
        </w:rPr>
        <w:t>询价</w:t>
      </w:r>
      <w:r>
        <w:rPr>
          <w:rFonts w:hint="eastAsia" w:ascii="宋体" w:hAnsi="宋体"/>
          <w:color w:val="000000"/>
          <w:sz w:val="24"/>
        </w:rPr>
        <w:t>通知书（项目编号：XXXX），决定参加贵单位组织的本项目</w:t>
      </w:r>
      <w:r>
        <w:rPr>
          <w:rFonts w:hint="eastAsia" w:ascii="宋体" w:hAnsi="宋体"/>
          <w:color w:val="000000"/>
          <w:sz w:val="24"/>
          <w:lang w:eastAsia="zh-CN"/>
        </w:rPr>
        <w:t>询价</w:t>
      </w:r>
      <w:r>
        <w:rPr>
          <w:rFonts w:hint="eastAsia" w:ascii="宋体" w:hAnsi="宋体"/>
          <w:color w:val="000000"/>
          <w:sz w:val="24"/>
        </w:rPr>
        <w:t>采购。</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2.我方自愿按照</w:t>
      </w:r>
      <w:r>
        <w:rPr>
          <w:rFonts w:hint="eastAsia" w:ascii="宋体" w:hAnsi="宋体"/>
          <w:bCs/>
          <w:color w:val="000000"/>
          <w:sz w:val="24"/>
          <w:lang w:eastAsia="zh-CN"/>
        </w:rPr>
        <w:t>询价</w:t>
      </w:r>
      <w:r>
        <w:rPr>
          <w:rFonts w:hint="eastAsia" w:ascii="宋体" w:hAnsi="宋体"/>
          <w:color w:val="000000"/>
          <w:sz w:val="24"/>
        </w:rPr>
        <w:t>通知书规定的各项要求向采购人提供所需货物。总报价为人民币</w:t>
      </w:r>
      <w:r>
        <w:rPr>
          <w:rFonts w:hint="eastAsia" w:ascii="宋体" w:hAnsi="宋体"/>
          <w:color w:val="000000"/>
          <w:sz w:val="24"/>
          <w:u w:val="single"/>
        </w:rPr>
        <w:t xml:space="preserve">     </w:t>
      </w:r>
      <w:r>
        <w:rPr>
          <w:rFonts w:hint="eastAsia" w:ascii="宋体" w:hAnsi="宋体"/>
          <w:color w:val="000000"/>
          <w:sz w:val="24"/>
        </w:rPr>
        <w:t>万元（大写：</w:t>
      </w:r>
      <w:r>
        <w:rPr>
          <w:rFonts w:hint="eastAsia" w:ascii="宋体" w:hAnsi="宋体"/>
          <w:color w:val="000000"/>
          <w:sz w:val="24"/>
          <w:u w:val="single"/>
        </w:rPr>
        <w:t xml:space="preserve">     </w:t>
      </w:r>
      <w:r>
        <w:rPr>
          <w:rFonts w:hint="eastAsia" w:ascii="宋体" w:hAnsi="宋体"/>
          <w:color w:val="000000"/>
          <w:sz w:val="24"/>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3.一旦我方成交，我方将严格履行政府采购合同规定的责任和义务。</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4.我方同意本</w:t>
      </w:r>
      <w:r>
        <w:rPr>
          <w:rFonts w:hint="eastAsia" w:ascii="宋体" w:hAnsi="宋体"/>
          <w:bCs/>
          <w:color w:val="000000"/>
          <w:sz w:val="24"/>
          <w:lang w:eastAsia="zh-CN"/>
        </w:rPr>
        <w:t>询价</w:t>
      </w:r>
      <w:r>
        <w:rPr>
          <w:rFonts w:hint="eastAsia" w:ascii="宋体" w:hAnsi="宋体"/>
          <w:color w:val="000000"/>
          <w:sz w:val="24"/>
        </w:rPr>
        <w:t>通知书依据《四川省政府采购当事人诚信管理办法》（川财采〔2015〕33号文件）对我方可能存在的失信行为进行惩戒。</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5.我方为本项目提交的报价文件</w:t>
      </w:r>
      <w:r>
        <w:rPr>
          <w:rFonts w:hint="eastAsia" w:ascii="宋体" w:hAnsi="宋体"/>
          <w:color w:val="000000"/>
          <w:sz w:val="24"/>
          <w:u w:val="single"/>
        </w:rPr>
        <w:t xml:space="preserve">     </w:t>
      </w:r>
      <w:r>
        <w:rPr>
          <w:rFonts w:hint="eastAsia" w:ascii="宋体" w:hAnsi="宋体"/>
          <w:color w:val="000000"/>
          <w:sz w:val="24"/>
        </w:rPr>
        <w:t>份，用于</w:t>
      </w:r>
      <w:r>
        <w:rPr>
          <w:rFonts w:hint="eastAsia" w:ascii="宋体" w:hAnsi="宋体"/>
          <w:color w:val="000000"/>
          <w:sz w:val="24"/>
          <w:lang w:eastAsia="zh-CN"/>
        </w:rPr>
        <w:t>询价</w:t>
      </w:r>
      <w:r>
        <w:rPr>
          <w:rFonts w:hint="eastAsia" w:ascii="宋体" w:hAnsi="宋体"/>
          <w:color w:val="000000"/>
          <w:sz w:val="24"/>
        </w:rPr>
        <w:t>报价。</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6.我方愿意提供贵单位可能另外要求的，与</w:t>
      </w:r>
      <w:r>
        <w:rPr>
          <w:rFonts w:hint="eastAsia" w:ascii="宋体" w:hAnsi="宋体"/>
          <w:color w:val="000000"/>
          <w:sz w:val="24"/>
          <w:lang w:eastAsia="zh-CN"/>
        </w:rPr>
        <w:t>询价</w:t>
      </w:r>
      <w:r>
        <w:rPr>
          <w:rFonts w:hint="eastAsia" w:ascii="宋体" w:hAnsi="宋体"/>
          <w:color w:val="000000"/>
          <w:sz w:val="24"/>
        </w:rPr>
        <w:t>报价有关的文件资料，并保证我方已提供和将要提供的文件资料是真实、准确的。</w:t>
      </w:r>
    </w:p>
    <w:p>
      <w:pPr>
        <w:adjustRightInd w:val="0"/>
        <w:snapToGrid w:val="0"/>
        <w:spacing w:line="480" w:lineRule="exact"/>
        <w:ind w:firstLine="480" w:firstLineChars="200"/>
        <w:jc w:val="left"/>
        <w:rPr>
          <w:color w:val="000000"/>
          <w:sz w:val="24"/>
        </w:rPr>
      </w:pPr>
      <w:r>
        <w:rPr>
          <w:rFonts w:hint="eastAsia" w:ascii="宋体" w:hAnsi="宋体"/>
          <w:color w:val="000000"/>
          <w:sz w:val="24"/>
        </w:rPr>
        <w:t>7.本次</w:t>
      </w:r>
      <w:r>
        <w:rPr>
          <w:rFonts w:hint="eastAsia" w:ascii="宋体" w:hAnsi="宋体"/>
          <w:color w:val="000000"/>
          <w:sz w:val="24"/>
          <w:lang w:eastAsia="zh-CN"/>
        </w:rPr>
        <w:t>询价</w:t>
      </w:r>
      <w:r>
        <w:rPr>
          <w:rFonts w:hint="eastAsia" w:ascii="宋体" w:hAnsi="宋体"/>
          <w:color w:val="000000"/>
          <w:sz w:val="24"/>
        </w:rPr>
        <w:t>，我方报价有效期为</w:t>
      </w:r>
      <w:r>
        <w:rPr>
          <w:rFonts w:hint="eastAsia" w:ascii="宋体" w:hAnsi="宋体"/>
          <w:bCs/>
          <w:color w:val="000000"/>
          <w:sz w:val="24"/>
          <w:lang w:eastAsia="zh-CN"/>
        </w:rPr>
        <w:t>询价</w:t>
      </w:r>
      <w:r>
        <w:rPr>
          <w:rFonts w:hint="eastAsia"/>
          <w:color w:val="000000"/>
          <w:sz w:val="24"/>
        </w:rPr>
        <w:t>通知书规定的起算之日起</w:t>
      </w:r>
      <w:r>
        <w:rPr>
          <w:rFonts w:hint="eastAsia" w:ascii="宋体" w:hAnsi="宋体"/>
          <w:color w:val="000000"/>
          <w:sz w:val="24"/>
        </w:rPr>
        <w:t xml:space="preserve"> XXX</w:t>
      </w:r>
      <w:r>
        <w:rPr>
          <w:rFonts w:hint="eastAsia"/>
          <w:color w:val="000000"/>
          <w:sz w:val="24"/>
        </w:rPr>
        <w:t>天。</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通讯地址：XXX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邮政编码：XXX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联系电话：XXX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传    真：XXX</w:t>
      </w:r>
    </w:p>
    <w:p>
      <w:pPr>
        <w:adjustRightInd w:val="0"/>
        <w:snapToGrid w:val="0"/>
        <w:spacing w:line="480" w:lineRule="exact"/>
        <w:ind w:firstLine="470" w:firstLineChars="196"/>
        <w:rPr>
          <w:color w:val="000000"/>
          <w:sz w:val="24"/>
        </w:rPr>
      </w:pPr>
      <w:r>
        <w:rPr>
          <w:rFonts w:hint="eastAsia" w:ascii="宋体" w:hAnsi="宋体"/>
          <w:color w:val="000000"/>
          <w:sz w:val="24"/>
        </w:rPr>
        <w:t>日    期：XXX年XXX月XXX日</w:t>
      </w:r>
    </w:p>
    <w:p>
      <w:pPr>
        <w:adjustRightInd w:val="0"/>
        <w:snapToGrid w:val="0"/>
        <w:spacing w:line="480" w:lineRule="exact"/>
        <w:jc w:val="center"/>
        <w:rPr>
          <w:rFonts w:ascii="宋体" w:hAnsi="宋体"/>
          <w:color w:val="000000"/>
          <w:sz w:val="24"/>
        </w:rPr>
      </w:pPr>
    </w:p>
    <w:p>
      <w:pPr>
        <w:adjustRightInd w:val="0"/>
        <w:snapToGrid w:val="0"/>
        <w:spacing w:line="480" w:lineRule="exact"/>
        <w:rPr>
          <w:b/>
          <w:color w:val="000000"/>
          <w:sz w:val="32"/>
          <w:szCs w:val="32"/>
        </w:rPr>
      </w:pPr>
    </w:p>
    <w:p>
      <w:pPr>
        <w:adjustRightInd w:val="0"/>
        <w:snapToGrid w:val="0"/>
        <w:spacing w:line="480" w:lineRule="exact"/>
        <w:rPr>
          <w:color w:val="000000"/>
          <w:sz w:val="36"/>
          <w:szCs w:val="36"/>
        </w:rPr>
        <w:sectPr>
          <w:headerReference r:id="rId6" w:type="first"/>
          <w:footerReference r:id="rId9" w:type="first"/>
          <w:headerReference r:id="rId4" w:type="default"/>
          <w:footerReference r:id="rId7" w:type="default"/>
          <w:headerReference r:id="rId5" w:type="even"/>
          <w:footerReference r:id="rId8" w:type="even"/>
          <w:pgSz w:w="11907" w:h="16839"/>
          <w:pgMar w:top="1440" w:right="1800" w:bottom="1440" w:left="1800" w:header="851" w:footer="992" w:gutter="0"/>
          <w:pgNumType w:fmt="numberInDash"/>
          <w:cols w:space="720" w:num="1"/>
          <w:docGrid w:type="linesAndChars" w:linePitch="312" w:charSpace="0"/>
        </w:sectPr>
      </w:pPr>
    </w:p>
    <w:p>
      <w:pPr>
        <w:adjustRightInd w:val="0"/>
        <w:snapToGrid w:val="0"/>
        <w:spacing w:line="480" w:lineRule="exact"/>
        <w:jc w:val="center"/>
        <w:rPr>
          <w:b/>
          <w:color w:val="000000"/>
          <w:sz w:val="32"/>
          <w:szCs w:val="32"/>
        </w:rPr>
      </w:pPr>
      <w:r>
        <w:rPr>
          <w:rFonts w:hint="eastAsia"/>
          <w:b/>
          <w:color w:val="000000"/>
          <w:sz w:val="32"/>
          <w:szCs w:val="32"/>
        </w:rPr>
        <w:t>二、分项报价表</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项目名称：</w:t>
      </w:r>
    </w:p>
    <w:p>
      <w:pPr>
        <w:adjustRightInd w:val="0"/>
        <w:snapToGrid w:val="0"/>
        <w:spacing w:line="480" w:lineRule="exact"/>
        <w:ind w:firstLine="480" w:firstLineChars="200"/>
        <w:jc w:val="left"/>
        <w:rPr>
          <w:color w:val="000000"/>
        </w:rPr>
      </w:pPr>
      <w:r>
        <w:rPr>
          <w:rFonts w:hint="eastAsia" w:ascii="宋体" w:hAnsi="宋体"/>
          <w:color w:val="000000"/>
          <w:sz w:val="24"/>
        </w:rPr>
        <w:t>项目编号</w:t>
      </w:r>
      <w:r>
        <w:rPr>
          <w:rFonts w:hint="eastAsia"/>
          <w:color w:val="000000"/>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包号（若有）：</w:t>
      </w:r>
    </w:p>
    <w:tbl>
      <w:tblPr>
        <w:tblStyle w:val="10"/>
        <w:tblW w:w="893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1415"/>
        <w:gridCol w:w="1278"/>
        <w:gridCol w:w="1134"/>
        <w:gridCol w:w="1134"/>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center"/>
          </w:tcPr>
          <w:p>
            <w:pPr>
              <w:adjustRightInd w:val="0"/>
              <w:snapToGrid w:val="0"/>
              <w:spacing w:line="480" w:lineRule="exact"/>
              <w:jc w:val="center"/>
              <w:rPr>
                <w:color w:val="000000"/>
                <w:sz w:val="24"/>
              </w:rPr>
            </w:pPr>
            <w:r>
              <w:rPr>
                <w:rFonts w:hint="eastAsia"/>
                <w:color w:val="000000"/>
                <w:sz w:val="24"/>
              </w:rPr>
              <w:t>序号</w:t>
            </w:r>
          </w:p>
        </w:tc>
        <w:tc>
          <w:tcPr>
            <w:tcW w:w="992" w:type="dxa"/>
            <w:noWrap w:val="0"/>
            <w:vAlign w:val="center"/>
          </w:tcPr>
          <w:p>
            <w:pPr>
              <w:adjustRightInd w:val="0"/>
              <w:snapToGrid w:val="0"/>
              <w:spacing w:line="480" w:lineRule="exact"/>
              <w:jc w:val="center"/>
              <w:rPr>
                <w:color w:val="000000"/>
                <w:sz w:val="24"/>
              </w:rPr>
            </w:pPr>
            <w:r>
              <w:rPr>
                <w:rFonts w:hint="eastAsia"/>
                <w:color w:val="000000"/>
                <w:sz w:val="24"/>
              </w:rPr>
              <w:t>产品名称</w:t>
            </w:r>
          </w:p>
        </w:tc>
        <w:tc>
          <w:tcPr>
            <w:tcW w:w="1415" w:type="dxa"/>
            <w:noWrap w:val="0"/>
            <w:vAlign w:val="center"/>
          </w:tcPr>
          <w:p>
            <w:pPr>
              <w:adjustRightInd w:val="0"/>
              <w:snapToGrid w:val="0"/>
              <w:spacing w:line="480" w:lineRule="exact"/>
              <w:jc w:val="center"/>
              <w:rPr>
                <w:rFonts w:hint="eastAsia" w:eastAsia="宋体"/>
                <w:color w:val="000000"/>
                <w:sz w:val="24"/>
                <w:lang w:eastAsia="zh-CN"/>
              </w:rPr>
            </w:pPr>
            <w:r>
              <w:rPr>
                <w:rFonts w:hint="eastAsia"/>
                <w:color w:val="000000"/>
                <w:sz w:val="24"/>
                <w:lang w:eastAsia="zh-CN"/>
              </w:rPr>
              <w:t>生产厂家</w:t>
            </w:r>
          </w:p>
        </w:tc>
        <w:tc>
          <w:tcPr>
            <w:tcW w:w="1278" w:type="dxa"/>
            <w:noWrap w:val="0"/>
            <w:vAlign w:val="center"/>
          </w:tcPr>
          <w:p>
            <w:pPr>
              <w:adjustRightInd w:val="0"/>
              <w:snapToGrid w:val="0"/>
              <w:spacing w:line="480" w:lineRule="exact"/>
              <w:jc w:val="center"/>
              <w:rPr>
                <w:color w:val="000000"/>
                <w:sz w:val="24"/>
              </w:rPr>
            </w:pPr>
            <w:r>
              <w:rPr>
                <w:rFonts w:hint="eastAsia"/>
                <w:color w:val="000000"/>
                <w:sz w:val="24"/>
              </w:rPr>
              <w:t>规格型号</w:t>
            </w:r>
          </w:p>
        </w:tc>
        <w:tc>
          <w:tcPr>
            <w:tcW w:w="1134" w:type="dxa"/>
            <w:noWrap w:val="0"/>
            <w:vAlign w:val="center"/>
          </w:tcPr>
          <w:p>
            <w:pPr>
              <w:adjustRightInd w:val="0"/>
              <w:snapToGrid w:val="0"/>
              <w:spacing w:line="480" w:lineRule="exact"/>
              <w:jc w:val="center"/>
              <w:rPr>
                <w:color w:val="000000"/>
                <w:sz w:val="24"/>
              </w:rPr>
            </w:pPr>
            <w:r>
              <w:rPr>
                <w:rFonts w:hint="eastAsia"/>
                <w:color w:val="000000"/>
                <w:sz w:val="24"/>
              </w:rPr>
              <w:t>单价</w:t>
            </w:r>
          </w:p>
          <w:p>
            <w:pPr>
              <w:adjustRightInd w:val="0"/>
              <w:snapToGrid w:val="0"/>
              <w:spacing w:line="480" w:lineRule="exact"/>
              <w:rPr>
                <w:color w:val="000000"/>
                <w:sz w:val="24"/>
              </w:rPr>
            </w:pPr>
            <w:r>
              <w:rPr>
                <w:rFonts w:hint="eastAsia"/>
                <w:color w:val="000000"/>
                <w:sz w:val="24"/>
              </w:rPr>
              <w:t>（万元）</w:t>
            </w:r>
          </w:p>
        </w:tc>
        <w:tc>
          <w:tcPr>
            <w:tcW w:w="1134" w:type="dxa"/>
            <w:noWrap w:val="0"/>
            <w:vAlign w:val="center"/>
          </w:tcPr>
          <w:p>
            <w:pPr>
              <w:adjustRightInd w:val="0"/>
              <w:snapToGrid w:val="0"/>
              <w:spacing w:line="480" w:lineRule="exact"/>
              <w:jc w:val="center"/>
              <w:rPr>
                <w:color w:val="000000"/>
                <w:sz w:val="24"/>
              </w:rPr>
            </w:pPr>
            <w:r>
              <w:rPr>
                <w:rFonts w:hint="eastAsia"/>
                <w:color w:val="000000"/>
                <w:sz w:val="24"/>
              </w:rPr>
              <w:t>总价</w:t>
            </w:r>
          </w:p>
          <w:p>
            <w:pPr>
              <w:adjustRightInd w:val="0"/>
              <w:snapToGrid w:val="0"/>
              <w:spacing w:line="480" w:lineRule="exact"/>
              <w:jc w:val="center"/>
              <w:rPr>
                <w:color w:val="000000"/>
                <w:sz w:val="24"/>
              </w:rPr>
            </w:pPr>
            <w:r>
              <w:rPr>
                <w:rFonts w:hint="eastAsia"/>
                <w:color w:val="000000"/>
                <w:sz w:val="24"/>
              </w:rPr>
              <w:t>（万元）</w:t>
            </w:r>
          </w:p>
        </w:tc>
        <w:tc>
          <w:tcPr>
            <w:tcW w:w="1275"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数量</w:t>
            </w:r>
          </w:p>
        </w:tc>
        <w:tc>
          <w:tcPr>
            <w:tcW w:w="851"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992" w:type="dxa"/>
            <w:noWrap w:val="0"/>
            <w:vAlign w:val="top"/>
          </w:tcPr>
          <w:p>
            <w:pPr>
              <w:adjustRightInd w:val="0"/>
              <w:snapToGrid w:val="0"/>
              <w:spacing w:line="480" w:lineRule="exact"/>
              <w:rPr>
                <w:color w:val="000000"/>
                <w:sz w:val="24"/>
              </w:rPr>
            </w:pPr>
          </w:p>
        </w:tc>
        <w:tc>
          <w:tcPr>
            <w:tcW w:w="1415" w:type="dxa"/>
            <w:noWrap w:val="0"/>
            <w:vAlign w:val="top"/>
          </w:tcPr>
          <w:p>
            <w:pPr>
              <w:adjustRightInd w:val="0"/>
              <w:snapToGrid w:val="0"/>
              <w:spacing w:line="480" w:lineRule="exact"/>
              <w:rPr>
                <w:color w:val="000000"/>
                <w:sz w:val="24"/>
              </w:rPr>
            </w:pPr>
          </w:p>
        </w:tc>
        <w:tc>
          <w:tcPr>
            <w:tcW w:w="1278"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275" w:type="dxa"/>
            <w:noWrap w:val="0"/>
            <w:vAlign w:val="top"/>
          </w:tcPr>
          <w:p>
            <w:pPr>
              <w:adjustRightInd w:val="0"/>
              <w:snapToGrid w:val="0"/>
              <w:spacing w:line="480" w:lineRule="exact"/>
              <w:rPr>
                <w:color w:val="000000"/>
                <w:sz w:val="24"/>
              </w:rPr>
            </w:pPr>
          </w:p>
        </w:tc>
        <w:tc>
          <w:tcPr>
            <w:tcW w:w="851"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992" w:type="dxa"/>
            <w:noWrap w:val="0"/>
            <w:vAlign w:val="top"/>
          </w:tcPr>
          <w:p>
            <w:pPr>
              <w:adjustRightInd w:val="0"/>
              <w:snapToGrid w:val="0"/>
              <w:spacing w:line="480" w:lineRule="exact"/>
              <w:rPr>
                <w:color w:val="000000"/>
                <w:sz w:val="24"/>
              </w:rPr>
            </w:pPr>
          </w:p>
        </w:tc>
        <w:tc>
          <w:tcPr>
            <w:tcW w:w="1415" w:type="dxa"/>
            <w:noWrap w:val="0"/>
            <w:vAlign w:val="top"/>
          </w:tcPr>
          <w:p>
            <w:pPr>
              <w:adjustRightInd w:val="0"/>
              <w:snapToGrid w:val="0"/>
              <w:spacing w:line="480" w:lineRule="exact"/>
              <w:rPr>
                <w:color w:val="000000"/>
                <w:sz w:val="24"/>
              </w:rPr>
            </w:pPr>
          </w:p>
        </w:tc>
        <w:tc>
          <w:tcPr>
            <w:tcW w:w="1278"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275" w:type="dxa"/>
            <w:noWrap w:val="0"/>
            <w:vAlign w:val="top"/>
          </w:tcPr>
          <w:p>
            <w:pPr>
              <w:adjustRightInd w:val="0"/>
              <w:snapToGrid w:val="0"/>
              <w:spacing w:line="480" w:lineRule="exact"/>
              <w:rPr>
                <w:color w:val="000000"/>
                <w:sz w:val="24"/>
              </w:rPr>
            </w:pPr>
          </w:p>
        </w:tc>
        <w:tc>
          <w:tcPr>
            <w:tcW w:w="851"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992" w:type="dxa"/>
            <w:noWrap w:val="0"/>
            <w:vAlign w:val="top"/>
          </w:tcPr>
          <w:p>
            <w:pPr>
              <w:adjustRightInd w:val="0"/>
              <w:snapToGrid w:val="0"/>
              <w:spacing w:line="480" w:lineRule="exact"/>
              <w:rPr>
                <w:color w:val="000000"/>
                <w:sz w:val="24"/>
              </w:rPr>
            </w:pPr>
          </w:p>
        </w:tc>
        <w:tc>
          <w:tcPr>
            <w:tcW w:w="1415" w:type="dxa"/>
            <w:noWrap w:val="0"/>
            <w:vAlign w:val="top"/>
          </w:tcPr>
          <w:p>
            <w:pPr>
              <w:adjustRightInd w:val="0"/>
              <w:snapToGrid w:val="0"/>
              <w:spacing w:line="480" w:lineRule="exact"/>
              <w:rPr>
                <w:color w:val="000000"/>
                <w:sz w:val="24"/>
              </w:rPr>
            </w:pPr>
          </w:p>
        </w:tc>
        <w:tc>
          <w:tcPr>
            <w:tcW w:w="1278"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275" w:type="dxa"/>
            <w:noWrap w:val="0"/>
            <w:vAlign w:val="top"/>
          </w:tcPr>
          <w:p>
            <w:pPr>
              <w:adjustRightInd w:val="0"/>
              <w:snapToGrid w:val="0"/>
              <w:spacing w:line="480" w:lineRule="exact"/>
              <w:rPr>
                <w:color w:val="000000"/>
                <w:sz w:val="24"/>
              </w:rPr>
            </w:pPr>
          </w:p>
        </w:tc>
        <w:tc>
          <w:tcPr>
            <w:tcW w:w="851"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30" w:type="dxa"/>
            <w:gridSpan w:val="8"/>
            <w:noWrap w:val="0"/>
            <w:vAlign w:val="top"/>
          </w:tcPr>
          <w:p>
            <w:pPr>
              <w:adjustRightInd w:val="0"/>
              <w:snapToGrid w:val="0"/>
              <w:spacing w:line="480" w:lineRule="exact"/>
            </w:pPr>
          </w:p>
          <w:p>
            <w:pPr>
              <w:tabs>
                <w:tab w:val="left" w:pos="2490"/>
              </w:tabs>
              <w:bidi w:val="0"/>
              <w:jc w:val="left"/>
              <w:rPr>
                <w:rFonts w:hint="default" w:ascii="Times New Roman" w:hAnsi="Times New Roman" w:eastAsia="宋体" w:cs="Times New Roman"/>
                <w:kern w:val="2"/>
                <w:sz w:val="21"/>
                <w:szCs w:val="24"/>
                <w:lang w:val="en-US" w:eastAsia="zh-CN" w:bidi="ar-SA"/>
              </w:rPr>
            </w:pPr>
            <w:bookmarkStart w:id="24" w:name="_GoBack"/>
            <w:bookmarkEnd w:id="24"/>
            <w:r>
              <w:rPr>
                <w:rFonts w:hint="eastAsia" w:cs="Times New Roman"/>
                <w:kern w:val="2"/>
                <w:sz w:val="24"/>
                <w:szCs w:val="32"/>
                <w:lang w:val="en-US" w:eastAsia="zh-CN" w:bidi="ar-SA"/>
              </w:rPr>
              <w:t>合计金额：</w:t>
            </w:r>
          </w:p>
        </w:tc>
      </w:tr>
    </w:tbl>
    <w:p>
      <w:pPr>
        <w:adjustRightInd w:val="0"/>
        <w:snapToGrid w:val="0"/>
        <w:spacing w:line="480" w:lineRule="exact"/>
        <w:ind w:firstLine="480" w:firstLineChars="200"/>
        <w:rPr>
          <w:color w:val="000000"/>
          <w:sz w:val="24"/>
        </w:rPr>
      </w:pPr>
    </w:p>
    <w:p>
      <w:pPr>
        <w:adjustRightInd w:val="0"/>
        <w:snapToGrid w:val="0"/>
        <w:spacing w:line="480" w:lineRule="exact"/>
        <w:ind w:firstLine="480" w:firstLineChars="200"/>
        <w:rPr>
          <w:color w:val="000000"/>
          <w:sz w:val="24"/>
        </w:rPr>
      </w:pPr>
      <w:r>
        <w:rPr>
          <w:rFonts w:hint="eastAsia"/>
          <w:color w:val="000000"/>
          <w:sz w:val="24"/>
        </w:rPr>
        <w:t xml:space="preserve">注: </w:t>
      </w:r>
      <w:r>
        <w:rPr>
          <w:rFonts w:hint="eastAsia" w:ascii="宋体" w:hAnsi="宋体"/>
          <w:color w:val="000000"/>
          <w:sz w:val="24"/>
        </w:rPr>
        <w:t>1.</w:t>
      </w:r>
      <w:r>
        <w:rPr>
          <w:rFonts w:hint="eastAsia"/>
          <w:color w:val="000000"/>
          <w:sz w:val="24"/>
        </w:rPr>
        <w:t>所有报价均用人民币表示,所报价格是交货地的验收价格，其总价即为履行合同的固定价格。运输、安装、调试、检验、培训、税金和保险等费用以及</w:t>
      </w:r>
      <w:r>
        <w:rPr>
          <w:rFonts w:hint="eastAsia"/>
          <w:color w:val="000000"/>
          <w:sz w:val="24"/>
          <w:lang w:eastAsia="zh-CN"/>
        </w:rPr>
        <w:t>询价</w:t>
      </w:r>
      <w:r>
        <w:rPr>
          <w:rFonts w:hint="eastAsia"/>
          <w:color w:val="000000"/>
          <w:sz w:val="24"/>
        </w:rPr>
        <w:t>通知书规定的其他费用均应包含在报价中；进口货物请列明含关税、进口环节税的报价和不含关税、进口环节税的报价。</w:t>
      </w:r>
    </w:p>
    <w:p>
      <w:pPr>
        <w:adjustRightInd w:val="0"/>
        <w:snapToGrid w:val="0"/>
        <w:spacing w:line="480" w:lineRule="exact"/>
        <w:ind w:firstLine="480" w:firstLineChars="200"/>
        <w:rPr>
          <w:color w:val="000000"/>
          <w:sz w:val="24"/>
        </w:rPr>
      </w:pPr>
      <w:r>
        <w:rPr>
          <w:rFonts w:hint="eastAsia" w:ascii="宋体" w:hAnsi="宋体"/>
          <w:color w:val="000000"/>
          <w:sz w:val="24"/>
        </w:rPr>
        <w:t>2.</w:t>
      </w:r>
      <w:r>
        <w:rPr>
          <w:rFonts w:hint="eastAsia"/>
          <w:color w:val="000000"/>
          <w:sz w:val="24"/>
        </w:rPr>
        <w:t>应完整填写产品的品牌和型号或项目内容。</w:t>
      </w:r>
    </w:p>
    <w:p>
      <w:pPr>
        <w:adjustRightInd w:val="0"/>
        <w:snapToGrid w:val="0"/>
        <w:spacing w:line="480" w:lineRule="exact"/>
        <w:rPr>
          <w:color w:val="000000"/>
          <w:sz w:val="32"/>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color w:val="000000"/>
          <w:sz w:val="24"/>
        </w:rPr>
        <w:sectPr>
          <w:footerReference r:id="rId10" w:type="default"/>
          <w:footerReference r:id="rId11" w:type="even"/>
          <w:pgSz w:w="11907" w:h="16839"/>
          <w:pgMar w:top="1440" w:right="1800" w:bottom="1440" w:left="1800" w:header="851" w:footer="992" w:gutter="0"/>
          <w:pgNumType w:fmt="numberInDash"/>
          <w:cols w:space="720" w:num="1"/>
          <w:docGrid w:type="lines" w:linePitch="312" w:charSpace="0"/>
        </w:sectPr>
      </w:pPr>
    </w:p>
    <w:bookmarkEnd w:id="11"/>
    <w:bookmarkEnd w:id="12"/>
    <w:bookmarkEnd w:id="13"/>
    <w:p>
      <w:pPr>
        <w:pStyle w:val="4"/>
        <w:spacing w:before="300" w:after="300" w:line="480" w:lineRule="exact"/>
        <w:jc w:val="center"/>
        <w:rPr>
          <w:color w:val="000000"/>
          <w:sz w:val="36"/>
          <w:szCs w:val="36"/>
        </w:rPr>
      </w:pPr>
      <w:bookmarkStart w:id="20" w:name="_Hlt101846155"/>
      <w:bookmarkEnd w:id="20"/>
      <w:bookmarkStart w:id="21" w:name="_Toc26460"/>
      <w:bookmarkStart w:id="22" w:name="_Toc217446099"/>
      <w:bookmarkStart w:id="23" w:name="_Toc217446059"/>
      <w:r>
        <w:rPr>
          <w:rFonts w:hint="eastAsia"/>
          <w:color w:val="000000"/>
          <w:sz w:val="36"/>
          <w:szCs w:val="36"/>
        </w:rPr>
        <w:t>第</w:t>
      </w:r>
      <w:r>
        <w:rPr>
          <w:rFonts w:hint="eastAsia"/>
          <w:color w:val="000000"/>
          <w:sz w:val="36"/>
          <w:szCs w:val="36"/>
          <w:lang w:eastAsia="zh-CN"/>
        </w:rPr>
        <w:t>七</w:t>
      </w:r>
      <w:r>
        <w:rPr>
          <w:rFonts w:hint="eastAsia"/>
          <w:color w:val="000000"/>
          <w:sz w:val="36"/>
          <w:szCs w:val="36"/>
        </w:rPr>
        <w:t>章  评审方法</w:t>
      </w:r>
      <w:bookmarkEnd w:id="21"/>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lang w:eastAsia="zh-CN"/>
        </w:rPr>
        <w:t>询价</w:t>
      </w:r>
      <w:r>
        <w:rPr>
          <w:rFonts w:hint="eastAsia" w:ascii="宋体" w:hAnsi="宋体"/>
          <w:bCs/>
          <w:color w:val="000000"/>
          <w:sz w:val="24"/>
        </w:rPr>
        <w:t>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80" w:lineRule="exact"/>
        <w:ind w:firstLine="480" w:firstLineChars="200"/>
        <w:rPr>
          <w:rFonts w:ascii="宋体" w:hAnsi="宋体"/>
          <w:bCs/>
          <w:color w:val="000000"/>
          <w:sz w:val="24"/>
        </w:rPr>
      </w:pPr>
    </w:p>
    <w:p>
      <w:pPr>
        <w:adjustRightInd w:val="0"/>
        <w:snapToGrid w:val="0"/>
        <w:spacing w:line="480" w:lineRule="exact"/>
        <w:ind w:firstLine="482" w:firstLineChars="200"/>
        <w:rPr>
          <w:rFonts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eastAsia="zh-CN"/>
        </w:rPr>
        <w:t>询价</w:t>
      </w:r>
      <w:r>
        <w:rPr>
          <w:rFonts w:hint="eastAsia" w:ascii="宋体" w:hAnsi="宋体"/>
          <w:b/>
          <w:bCs/>
          <w:color w:val="000000"/>
          <w:sz w:val="24"/>
        </w:rPr>
        <w:t>程序</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1.1供应商签到并递交响应文件。</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1.2资格审查。</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1.4</w:t>
      </w:r>
      <w:r>
        <w:rPr>
          <w:rFonts w:hint="eastAsia" w:ascii="宋体" w:hAnsi="宋体"/>
          <w:bCs/>
          <w:color w:val="000000"/>
          <w:sz w:val="24"/>
          <w:lang w:eastAsia="zh-CN"/>
        </w:rPr>
        <w:t>询价</w:t>
      </w:r>
      <w:r>
        <w:rPr>
          <w:rFonts w:hint="eastAsia" w:ascii="宋体" w:hAnsi="宋体"/>
          <w:bCs/>
          <w:color w:val="000000"/>
          <w:sz w:val="24"/>
        </w:rPr>
        <w:t>小组按照</w:t>
      </w:r>
      <w:r>
        <w:rPr>
          <w:rFonts w:hint="eastAsia" w:ascii="宋体" w:hAnsi="宋体"/>
          <w:bCs/>
          <w:color w:val="000000"/>
          <w:sz w:val="24"/>
          <w:lang w:eastAsia="zh-CN"/>
        </w:rPr>
        <w:t>询价</w:t>
      </w:r>
      <w:r>
        <w:rPr>
          <w:rFonts w:hint="eastAsia" w:ascii="宋体" w:hAnsi="宋体"/>
          <w:bCs/>
          <w:color w:val="000000"/>
          <w:sz w:val="24"/>
        </w:rPr>
        <w:t>通知书的规定对供应商的响应文件进行书面审查。</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1.5所有实质性响应的供应商在规定的时间内一次报出不得更改的价格。</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1.6供应商报价结束后，</w:t>
      </w:r>
      <w:r>
        <w:rPr>
          <w:rFonts w:hint="eastAsia" w:ascii="宋体" w:hAnsi="宋体"/>
          <w:bCs/>
          <w:color w:val="000000"/>
          <w:sz w:val="24"/>
          <w:lang w:eastAsia="zh-CN"/>
        </w:rPr>
        <w:t>询价</w:t>
      </w:r>
      <w:r>
        <w:rPr>
          <w:rFonts w:hint="eastAsia" w:ascii="宋体" w:hAnsi="宋体"/>
          <w:bCs/>
          <w:color w:val="000000"/>
          <w:sz w:val="24"/>
        </w:rPr>
        <w:t>小组拟出具评审报告前，</w:t>
      </w:r>
      <w:r>
        <w:rPr>
          <w:rFonts w:hint="eastAsia" w:ascii="宋体" w:hAnsi="宋体"/>
          <w:bCs/>
          <w:color w:val="000000"/>
          <w:sz w:val="24"/>
          <w:lang w:eastAsia="zh-CN"/>
        </w:rPr>
        <w:t>询价</w:t>
      </w:r>
      <w:r>
        <w:rPr>
          <w:rFonts w:hint="eastAsia" w:ascii="宋体" w:hAnsi="宋体"/>
          <w:bCs/>
          <w:color w:val="000000"/>
          <w:sz w:val="24"/>
        </w:rPr>
        <w:t>采购单位应当组织2名以上的本单位工作人员，在采购现场监督人员的监督之下，依据有关的法律制度和采购文件对评审结果进行复核，出具复核报告。</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1.7</w:t>
      </w:r>
      <w:r>
        <w:rPr>
          <w:rFonts w:hint="eastAsia" w:ascii="宋体" w:hAnsi="宋体"/>
          <w:bCs/>
          <w:color w:val="000000"/>
          <w:sz w:val="24"/>
          <w:lang w:eastAsia="zh-CN"/>
        </w:rPr>
        <w:t>询价</w:t>
      </w:r>
      <w:r>
        <w:rPr>
          <w:rFonts w:hint="eastAsia" w:ascii="宋体" w:hAnsi="宋体"/>
          <w:bCs/>
          <w:color w:val="000000"/>
          <w:sz w:val="24"/>
        </w:rPr>
        <w:t>小组编写评审报告。</w:t>
      </w:r>
      <w:r>
        <w:rPr>
          <w:rFonts w:hint="eastAsia" w:ascii="宋体" w:hAnsi="宋体"/>
          <w:bCs/>
          <w:color w:val="000000"/>
          <w:sz w:val="24"/>
          <w:lang w:eastAsia="zh-CN"/>
        </w:rPr>
        <w:t>询价</w:t>
      </w:r>
      <w:r>
        <w:rPr>
          <w:rFonts w:hint="eastAsia" w:ascii="宋体" w:hAnsi="宋体"/>
          <w:bCs/>
          <w:color w:val="000000"/>
          <w:sz w:val="24"/>
        </w:rPr>
        <w:t>小组从质量和服务均能满足采购文件实质性要求的供应商中，按照供应商的报价由低到高排序，推荐成交候选供应商。供应商报价相同的，由</w:t>
      </w:r>
      <w:r>
        <w:rPr>
          <w:rFonts w:hint="eastAsia" w:ascii="宋体" w:hAnsi="宋体"/>
          <w:bCs/>
          <w:color w:val="000000"/>
          <w:sz w:val="24"/>
          <w:lang w:eastAsia="zh-CN"/>
        </w:rPr>
        <w:t>询价</w:t>
      </w:r>
      <w:r>
        <w:rPr>
          <w:rFonts w:hint="eastAsia" w:ascii="宋体" w:hAnsi="宋体"/>
          <w:bCs/>
          <w:color w:val="000000"/>
          <w:sz w:val="24"/>
        </w:rPr>
        <w:t>小组组织供应商抽签确定推荐的成交候选供应商顺序。</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w:t>
      </w:r>
      <w:r>
        <w:rPr>
          <w:rFonts w:hint="eastAsia" w:ascii="宋体" w:hAnsi="宋体"/>
          <w:bCs/>
          <w:color w:val="000000"/>
          <w:sz w:val="24"/>
          <w:lang w:eastAsia="zh-CN"/>
        </w:rPr>
        <w:t>询价</w:t>
      </w:r>
      <w:r>
        <w:rPr>
          <w:rFonts w:hint="eastAsia" w:ascii="宋体" w:hAnsi="宋体"/>
          <w:bCs/>
          <w:color w:val="000000"/>
          <w:sz w:val="24"/>
        </w:rPr>
        <w:t>小组直接确定成交供应商）。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1.9发布成交结果公告，同时发出成交通知书。</w:t>
      </w:r>
    </w:p>
    <w:p>
      <w:pPr>
        <w:adjustRightInd w:val="0"/>
        <w:snapToGrid w:val="0"/>
        <w:spacing w:line="480" w:lineRule="exact"/>
        <w:ind w:firstLine="480" w:firstLineChars="200"/>
        <w:rPr>
          <w:rFonts w:ascii="宋体" w:hAnsi="宋体"/>
          <w:bCs/>
          <w:color w:val="000000"/>
          <w:sz w:val="24"/>
        </w:rPr>
      </w:pPr>
    </w:p>
    <w:p>
      <w:pPr>
        <w:adjustRightInd w:val="0"/>
        <w:snapToGrid w:val="0"/>
        <w:spacing w:line="480" w:lineRule="exact"/>
        <w:ind w:firstLine="482" w:firstLineChars="200"/>
        <w:rPr>
          <w:rFonts w:ascii="宋体" w:hAnsi="宋体"/>
          <w:b/>
          <w:bCs/>
          <w:color w:val="000000"/>
          <w:sz w:val="24"/>
        </w:rPr>
      </w:pPr>
      <w:r>
        <w:rPr>
          <w:rFonts w:hint="eastAsia" w:ascii="宋体" w:hAnsi="宋体"/>
          <w:b/>
          <w:bCs/>
          <w:color w:val="000000"/>
          <w:sz w:val="24"/>
        </w:rPr>
        <w:t>2.评审程序、评审方法、评审标准</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b w:val="0"/>
          <w:bCs w:val="0"/>
          <w:color w:val="000000"/>
          <w:sz w:val="24"/>
        </w:rPr>
        <w:t>2.1</w:t>
      </w:r>
      <w:r>
        <w:rPr>
          <w:rFonts w:hint="eastAsia" w:ascii="宋体" w:hAnsi="宋体" w:eastAsia="宋体"/>
          <w:b w:val="0"/>
          <w:color w:val="000000"/>
          <w:sz w:val="24"/>
          <w:szCs w:val="24"/>
        </w:rPr>
        <w:t>熟悉和理解</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通知书和停止评审。</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 xml:space="preserve">2.1.1 </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小组正式评审前，应当对</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通知书进行熟悉和理解，内容主要包括</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通知书中供应商资格条件要求、采购项目技术、服务和商务要求、</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办法和评审标准、政府采购政策要求以及政府采购合同主要条款等。</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2.1.2 本</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通知书有下列情形之一的，</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小组应当停止评审：</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（1）</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通知书的规定存在歧义、重大缺陷的；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通知书明显以不合理条件对供应商实行差别待遇或者歧视待遇的；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（3）采购项目属于国家规定的优先、强制采购范围，但是</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通知书未依法体现优先、强制采购相关规定的；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hint="eastAsia" w:ascii="宋体" w:hAnsi="宋体" w:eastAsia="宋体"/>
          <w:b w:val="0"/>
          <w:color w:val="000000"/>
          <w:sz w:val="24"/>
          <w:szCs w:val="24"/>
          <w:lang w:val="en-US" w:eastAsia="zh-CN"/>
        </w:rPr>
        <w:t>4</w:t>
      </w:r>
      <w:r>
        <w:rPr>
          <w:rFonts w:hint="eastAsia" w:ascii="宋体" w:hAnsi="宋体" w:eastAsia="宋体"/>
          <w:b w:val="0"/>
          <w:color w:val="000000"/>
          <w:sz w:val="24"/>
          <w:szCs w:val="24"/>
        </w:rPr>
        <w:t>）</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通知书载明的成交原则不合法的；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hint="eastAsia" w:ascii="宋体" w:hAnsi="宋体" w:eastAsia="宋体"/>
          <w:b w:val="0"/>
          <w:color w:val="000000"/>
          <w:sz w:val="24"/>
          <w:szCs w:val="24"/>
          <w:lang w:val="en-US" w:eastAsia="zh-CN"/>
        </w:rPr>
        <w:t>5</w:t>
      </w:r>
      <w:r>
        <w:rPr>
          <w:rFonts w:hint="eastAsia" w:ascii="宋体" w:hAnsi="宋体" w:eastAsia="宋体"/>
          <w:b w:val="0"/>
          <w:color w:val="000000"/>
          <w:sz w:val="24"/>
          <w:szCs w:val="24"/>
        </w:rPr>
        <w:t>）</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通知书有违反国家其他有关强制性规定的情形。</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2.1.3 出现本条2.1.2规定应当停止评审情形的，</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小组应当向采购人书面说明情况。除本条规定的情形外，</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小组不得以任何方式和理由停止评审。</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2.2资格审查。</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2.2.1本项目需要</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小组进行资格性检查。</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bCs w:val="0"/>
          <w:color w:val="000000"/>
          <w:sz w:val="24"/>
        </w:rPr>
        <w:t>2.2.2</w:t>
      </w:r>
      <w:r>
        <w:rPr>
          <w:rFonts w:hint="eastAsia" w:ascii="宋体" w:hAnsi="宋体" w:eastAsia="宋体"/>
          <w:b w:val="0"/>
          <w:bCs w:val="0"/>
          <w:color w:val="000000"/>
          <w:sz w:val="24"/>
          <w:lang w:eastAsia="zh-CN"/>
        </w:rPr>
        <w:t>询价</w:t>
      </w:r>
      <w:r>
        <w:rPr>
          <w:rFonts w:hint="eastAsia" w:ascii="宋体" w:hAnsi="宋体" w:eastAsia="宋体"/>
          <w:b w:val="0"/>
          <w:bCs w:val="0"/>
          <w:color w:val="000000"/>
          <w:sz w:val="24"/>
        </w:rPr>
        <w:t>小组应依据法律法规和</w:t>
      </w:r>
      <w:r>
        <w:rPr>
          <w:rFonts w:hint="eastAsia" w:ascii="宋体" w:hAnsi="宋体" w:eastAsia="宋体"/>
          <w:b w:val="0"/>
          <w:bCs w:val="0"/>
          <w:color w:val="000000"/>
          <w:sz w:val="24"/>
          <w:lang w:eastAsia="zh-CN"/>
        </w:rPr>
        <w:t>询价</w:t>
      </w:r>
      <w:r>
        <w:rPr>
          <w:rFonts w:hint="eastAsia" w:ascii="宋体" w:hAnsi="宋体" w:eastAsia="宋体"/>
          <w:b w:val="0"/>
          <w:bCs w:val="0"/>
          <w:color w:val="000000"/>
          <w:sz w:val="24"/>
        </w:rPr>
        <w:t>通知书的规定，</w:t>
      </w:r>
      <w:r>
        <w:rPr>
          <w:rFonts w:hint="eastAsia" w:ascii="宋体" w:hAnsi="宋体" w:eastAsia="宋体"/>
          <w:b w:val="0"/>
          <w:color w:val="000000"/>
          <w:sz w:val="24"/>
          <w:szCs w:val="24"/>
        </w:rPr>
        <w:t>对响应文件是否按照规定要求提供资格性证明材料、是否属于禁止参加</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的供应商等进行审查，以确定供应商是否具备</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资格。</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2.2.3</w:t>
      </w:r>
      <w:r>
        <w:rPr>
          <w:rFonts w:hint="eastAsia" w:ascii="宋体" w:hAnsi="宋体"/>
          <w:bCs/>
          <w:color w:val="000000"/>
          <w:sz w:val="24"/>
          <w:lang w:eastAsia="zh-CN"/>
        </w:rPr>
        <w:t>询价</w:t>
      </w:r>
      <w:r>
        <w:rPr>
          <w:rFonts w:hint="eastAsia" w:ascii="宋体" w:hAnsi="宋体"/>
          <w:bCs/>
          <w:color w:val="000000"/>
          <w:sz w:val="24"/>
        </w:rPr>
        <w:t>小组资格审查结束后，应当出具资格审查报告，并按照</w:t>
      </w:r>
      <w:r>
        <w:rPr>
          <w:rFonts w:hint="eastAsia" w:ascii="宋体" w:hAnsi="宋体"/>
          <w:bCs/>
          <w:color w:val="000000"/>
          <w:sz w:val="24"/>
          <w:lang w:eastAsia="zh-CN"/>
        </w:rPr>
        <w:t>询价</w:t>
      </w:r>
      <w:r>
        <w:rPr>
          <w:rFonts w:hint="eastAsia" w:ascii="宋体" w:hAnsi="宋体"/>
          <w:bCs/>
          <w:color w:val="000000"/>
          <w:sz w:val="24"/>
        </w:rPr>
        <w:t>通知书的规定确定参加</w:t>
      </w:r>
      <w:r>
        <w:rPr>
          <w:rFonts w:hint="eastAsia" w:ascii="宋体" w:hAnsi="宋体"/>
          <w:bCs/>
          <w:color w:val="000000"/>
          <w:sz w:val="24"/>
          <w:lang w:eastAsia="zh-CN"/>
        </w:rPr>
        <w:t>询价</w:t>
      </w:r>
      <w:r>
        <w:rPr>
          <w:rFonts w:hint="eastAsia" w:ascii="宋体" w:hAnsi="宋体"/>
          <w:bCs/>
          <w:color w:val="000000"/>
          <w:sz w:val="24"/>
        </w:rPr>
        <w:t>的供应商名单。没有通过资格审查的供应商，</w:t>
      </w:r>
      <w:r>
        <w:rPr>
          <w:rFonts w:hint="eastAsia" w:ascii="宋体" w:hAnsi="宋体"/>
          <w:bCs/>
          <w:color w:val="000000"/>
          <w:sz w:val="24"/>
          <w:lang w:eastAsia="zh-CN"/>
        </w:rPr>
        <w:t>询价</w:t>
      </w:r>
      <w:r>
        <w:rPr>
          <w:rFonts w:hint="eastAsia" w:ascii="宋体" w:hAnsi="宋体"/>
          <w:bCs/>
          <w:color w:val="000000"/>
          <w:sz w:val="24"/>
        </w:rPr>
        <w:t>小组应当在资格审查报告中说明原因。</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2.3</w:t>
      </w:r>
      <w:r>
        <w:rPr>
          <w:rFonts w:hint="eastAsia" w:ascii="宋体" w:hAnsi="宋体"/>
          <w:bCs/>
          <w:color w:val="000000"/>
          <w:sz w:val="24"/>
          <w:lang w:eastAsia="zh-CN"/>
        </w:rPr>
        <w:t>询价</w:t>
      </w:r>
      <w:r>
        <w:rPr>
          <w:rFonts w:hint="eastAsia" w:ascii="宋体" w:hAnsi="宋体"/>
          <w:bCs/>
          <w:color w:val="000000"/>
          <w:sz w:val="24"/>
        </w:rPr>
        <w:t>。</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供应商资格审查结束后，</w:t>
      </w:r>
      <w:r>
        <w:rPr>
          <w:rFonts w:hint="eastAsia" w:ascii="宋体" w:hAnsi="宋体"/>
          <w:bCs/>
          <w:color w:val="000000"/>
          <w:sz w:val="24"/>
          <w:lang w:eastAsia="zh-CN"/>
        </w:rPr>
        <w:t>询价</w:t>
      </w:r>
      <w:r>
        <w:rPr>
          <w:rFonts w:hint="eastAsia" w:ascii="宋体" w:hAnsi="宋体"/>
          <w:bCs/>
          <w:color w:val="000000"/>
          <w:sz w:val="24"/>
        </w:rPr>
        <w:t>小组按照</w:t>
      </w:r>
      <w:r>
        <w:rPr>
          <w:rFonts w:hint="eastAsia" w:ascii="宋体" w:hAnsi="宋体"/>
          <w:bCs/>
          <w:color w:val="000000"/>
          <w:sz w:val="24"/>
          <w:lang w:eastAsia="zh-CN"/>
        </w:rPr>
        <w:t>询价</w:t>
      </w:r>
      <w:r>
        <w:rPr>
          <w:rFonts w:hint="eastAsia" w:ascii="宋体" w:hAnsi="宋体"/>
          <w:bCs/>
          <w:color w:val="000000"/>
          <w:sz w:val="24"/>
        </w:rPr>
        <w:t>通知书的规定对供应商的响应文件进行书面审查。供应商响应文件未实质性响应</w:t>
      </w:r>
      <w:r>
        <w:rPr>
          <w:rFonts w:hint="eastAsia" w:ascii="宋体" w:hAnsi="宋体"/>
          <w:bCs/>
          <w:color w:val="000000"/>
          <w:sz w:val="24"/>
          <w:lang w:eastAsia="zh-CN"/>
        </w:rPr>
        <w:t>询价</w:t>
      </w:r>
      <w:r>
        <w:rPr>
          <w:rFonts w:hint="eastAsia" w:ascii="宋体" w:hAnsi="宋体"/>
          <w:bCs/>
          <w:color w:val="000000"/>
          <w:sz w:val="24"/>
        </w:rPr>
        <w:t>通知书的，</w:t>
      </w:r>
      <w:r>
        <w:rPr>
          <w:rFonts w:hint="eastAsia" w:ascii="宋体" w:hAnsi="宋体"/>
          <w:bCs/>
          <w:color w:val="000000"/>
          <w:sz w:val="24"/>
          <w:lang w:eastAsia="zh-CN"/>
        </w:rPr>
        <w:t>询价</w:t>
      </w:r>
      <w:r>
        <w:rPr>
          <w:rFonts w:hint="eastAsia" w:ascii="宋体" w:hAnsi="宋体"/>
          <w:bCs/>
          <w:color w:val="000000"/>
          <w:sz w:val="24"/>
        </w:rPr>
        <w:t>小组应当对其响应文件按无效处理，并书面告知供应商，说明理由。</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2.4一次性报价。</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2.4.1</w:t>
      </w:r>
      <w:r>
        <w:rPr>
          <w:rFonts w:hint="eastAsia" w:ascii="宋体" w:hAnsi="宋体"/>
          <w:bCs/>
          <w:color w:val="000000"/>
          <w:sz w:val="24"/>
          <w:lang w:eastAsia="zh-CN"/>
        </w:rPr>
        <w:t>询价</w:t>
      </w:r>
      <w:r>
        <w:rPr>
          <w:rFonts w:hint="eastAsia" w:ascii="宋体" w:hAnsi="宋体"/>
          <w:bCs/>
          <w:color w:val="000000"/>
          <w:sz w:val="24"/>
        </w:rPr>
        <w:t>小组对供应商响应文件审查结束后，应当要求所有实质性响应的供应商在规定时间内按照</w:t>
      </w:r>
      <w:r>
        <w:rPr>
          <w:rFonts w:hint="eastAsia" w:ascii="宋体" w:hAnsi="宋体"/>
          <w:bCs/>
          <w:color w:val="000000"/>
          <w:sz w:val="24"/>
          <w:lang w:eastAsia="zh-CN"/>
        </w:rPr>
        <w:t>询价</w:t>
      </w:r>
      <w:r>
        <w:rPr>
          <w:rFonts w:hint="eastAsia" w:ascii="宋体" w:hAnsi="宋体"/>
          <w:bCs/>
          <w:color w:val="000000"/>
          <w:sz w:val="24"/>
        </w:rPr>
        <w:t>通知书的规定一次报出不得更改的价格。</w:t>
      </w:r>
    </w:p>
    <w:p>
      <w:pPr>
        <w:adjustRightInd w:val="0"/>
        <w:snapToGrid w:val="0"/>
        <w:spacing w:line="480" w:lineRule="exact"/>
        <w:ind w:firstLine="480" w:firstLineChars="200"/>
        <w:rPr>
          <w:rFonts w:hint="eastAsia"/>
          <w:color w:val="000000"/>
          <w:sz w:val="24"/>
        </w:rPr>
      </w:pPr>
      <w:r>
        <w:rPr>
          <w:rFonts w:hint="eastAsia" w:ascii="宋体" w:hAnsi="宋体"/>
          <w:bCs/>
          <w:color w:val="000000"/>
          <w:sz w:val="24"/>
        </w:rPr>
        <w:t>2.4.2</w:t>
      </w:r>
      <w:r>
        <w:rPr>
          <w:rFonts w:hint="eastAsia"/>
          <w:color w:val="000000"/>
          <w:sz w:val="24"/>
        </w:rPr>
        <w:t>最后报价中的算术错误将按以下方法修正：响应文件的大写金额和小写金额不一致的，以大写金额为准；总价金额与按单价汇总金额不一致的，以单价金额计算结果为准；单价金额小数点有明显错</w:t>
      </w:r>
    </w:p>
    <w:p>
      <w:pPr>
        <w:adjustRightInd w:val="0"/>
        <w:snapToGrid w:val="0"/>
        <w:spacing w:line="480" w:lineRule="exact"/>
        <w:ind w:firstLine="480" w:firstLineChars="200"/>
        <w:rPr>
          <w:rFonts w:hint="eastAsia"/>
          <w:color w:val="000000"/>
          <w:sz w:val="24"/>
        </w:rPr>
      </w:pPr>
    </w:p>
    <w:p>
      <w:pPr>
        <w:adjustRightInd w:val="0"/>
        <w:snapToGrid w:val="0"/>
        <w:spacing w:line="480" w:lineRule="exact"/>
        <w:ind w:firstLine="480" w:firstLineChars="200"/>
        <w:rPr>
          <w:rFonts w:hint="eastAsia"/>
          <w:color w:val="000000"/>
          <w:sz w:val="24"/>
        </w:rPr>
      </w:pPr>
    </w:p>
    <w:p>
      <w:pPr>
        <w:adjustRightInd w:val="0"/>
        <w:snapToGrid w:val="0"/>
        <w:spacing w:line="480" w:lineRule="exact"/>
        <w:ind w:firstLine="480" w:firstLineChars="200"/>
        <w:rPr>
          <w:color w:val="000000"/>
          <w:sz w:val="24"/>
        </w:rPr>
      </w:pPr>
      <w:r>
        <w:rPr>
          <w:rFonts w:hint="eastAsia"/>
          <w:color w:val="000000"/>
          <w:sz w:val="24"/>
        </w:rPr>
        <w:t>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2.5复核。</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供应商报价结束后，</w:t>
      </w:r>
      <w:r>
        <w:rPr>
          <w:rFonts w:hint="eastAsia" w:ascii="宋体" w:hAnsi="宋体"/>
          <w:bCs/>
          <w:color w:val="000000"/>
          <w:sz w:val="24"/>
          <w:lang w:eastAsia="zh-CN"/>
        </w:rPr>
        <w:t>询价</w:t>
      </w:r>
      <w:r>
        <w:rPr>
          <w:rFonts w:hint="eastAsia" w:ascii="宋体" w:hAnsi="宋体"/>
          <w:bCs/>
          <w:color w:val="000000"/>
          <w:sz w:val="24"/>
        </w:rPr>
        <w:t>小组应当进行评审复核，对拟推荐为成交候选供应商的、报价最低的、供应商资格审查未通过的、供应商被无效处理的重点复核。</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2.6推荐成交候选供应商。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成交候选供应商应当排序。</w:t>
      </w:r>
      <w:r>
        <w:rPr>
          <w:rFonts w:hint="eastAsia" w:ascii="宋体" w:hAnsi="宋体"/>
          <w:bCs/>
          <w:color w:val="000000"/>
          <w:sz w:val="24"/>
          <w:lang w:eastAsia="zh-CN"/>
        </w:rPr>
        <w:t>询价</w:t>
      </w:r>
      <w:r>
        <w:rPr>
          <w:rFonts w:hint="eastAsia" w:ascii="宋体" w:hAnsi="宋体"/>
          <w:bCs/>
          <w:color w:val="000000"/>
          <w:sz w:val="24"/>
        </w:rPr>
        <w:t>小组复核结束后，应当按照供应商的报价由低到高排序，推荐成交候选供应商。供应商报价相同的，成交候选供应商并列。</w:t>
      </w:r>
    </w:p>
    <w:p>
      <w:pPr>
        <w:adjustRightInd w:val="0"/>
        <w:snapToGrid w:val="0"/>
        <w:spacing w:line="480" w:lineRule="exact"/>
        <w:ind w:firstLine="480" w:firstLineChars="200"/>
        <w:rPr>
          <w:color w:val="000000"/>
          <w:sz w:val="24"/>
        </w:rPr>
      </w:pPr>
      <w:r>
        <w:rPr>
          <w:rFonts w:hint="eastAsia"/>
          <w:color w:val="000000"/>
          <w:sz w:val="24"/>
          <w:lang w:eastAsia="zh-CN"/>
        </w:rPr>
        <w:t>询价</w:t>
      </w:r>
      <w:r>
        <w:rPr>
          <w:rFonts w:hint="eastAsia"/>
          <w:color w:val="000000"/>
          <w:sz w:val="24"/>
        </w:rPr>
        <w:t>小组成员不得离开评审现场。</w:t>
      </w:r>
    </w:p>
    <w:p>
      <w:pPr>
        <w:adjustRightInd w:val="0"/>
        <w:snapToGrid w:val="0"/>
        <w:spacing w:line="480" w:lineRule="exact"/>
        <w:ind w:firstLine="480" w:firstLineChars="200"/>
        <w:rPr>
          <w:color w:val="000000"/>
          <w:sz w:val="24"/>
        </w:rPr>
      </w:pPr>
      <w:r>
        <w:rPr>
          <w:rFonts w:hint="eastAsia" w:ascii="宋体" w:hAnsi="宋体"/>
          <w:color w:val="000000"/>
          <w:sz w:val="24"/>
        </w:rPr>
        <w:t>2.7.2</w:t>
      </w:r>
      <w:r>
        <w:rPr>
          <w:rFonts w:hint="eastAsia"/>
          <w:color w:val="000000"/>
          <w:sz w:val="24"/>
        </w:rPr>
        <w:t>有下列情形之一的，不得现场修改评审结果：</w:t>
      </w:r>
    </w:p>
    <w:p>
      <w:pPr>
        <w:adjustRightInd w:val="0"/>
        <w:snapToGrid w:val="0"/>
        <w:spacing w:line="480" w:lineRule="exact"/>
        <w:ind w:firstLine="480" w:firstLineChars="200"/>
        <w:rPr>
          <w:color w:val="000000"/>
          <w:sz w:val="24"/>
        </w:rPr>
      </w:pPr>
      <w:r>
        <w:rPr>
          <w:rFonts w:hint="eastAsia"/>
          <w:color w:val="000000"/>
          <w:sz w:val="24"/>
        </w:rPr>
        <w:t>（1）</w:t>
      </w:r>
      <w:r>
        <w:rPr>
          <w:rFonts w:hint="eastAsia"/>
          <w:color w:val="000000"/>
          <w:sz w:val="24"/>
          <w:lang w:eastAsia="zh-CN"/>
        </w:rPr>
        <w:t>询价</w:t>
      </w:r>
      <w:r>
        <w:rPr>
          <w:rFonts w:hint="eastAsia"/>
          <w:color w:val="000000"/>
          <w:sz w:val="24"/>
        </w:rPr>
        <w:t>小组已经出具</w:t>
      </w:r>
      <w:r>
        <w:rPr>
          <w:rFonts w:hint="eastAsia"/>
          <w:color w:val="000000"/>
          <w:sz w:val="24"/>
          <w:lang w:eastAsia="zh-CN"/>
        </w:rPr>
        <w:t>询价</w:t>
      </w:r>
      <w:r>
        <w:rPr>
          <w:rFonts w:hint="eastAsia"/>
          <w:color w:val="000000"/>
          <w:sz w:val="24"/>
        </w:rPr>
        <w:t>报告并且离开评审现场的；</w:t>
      </w:r>
    </w:p>
    <w:p>
      <w:pPr>
        <w:adjustRightInd w:val="0"/>
        <w:snapToGrid w:val="0"/>
        <w:spacing w:line="480" w:lineRule="exact"/>
        <w:ind w:firstLine="480" w:firstLineChars="200"/>
        <w:rPr>
          <w:color w:val="000000"/>
          <w:sz w:val="24"/>
        </w:rPr>
      </w:pPr>
      <w:r>
        <w:rPr>
          <w:rFonts w:hint="eastAsia"/>
          <w:color w:val="000000"/>
          <w:sz w:val="24"/>
        </w:rPr>
        <w:t>（2）采购人/采购代理机构现场复核时，复核工作人员数量不足的；</w:t>
      </w:r>
    </w:p>
    <w:p>
      <w:pPr>
        <w:adjustRightInd w:val="0"/>
        <w:snapToGrid w:val="0"/>
        <w:spacing w:line="480" w:lineRule="exact"/>
        <w:ind w:firstLine="480" w:firstLineChars="200"/>
        <w:rPr>
          <w:color w:val="000000"/>
          <w:sz w:val="24"/>
        </w:rPr>
      </w:pPr>
      <w:r>
        <w:rPr>
          <w:rFonts w:hint="eastAsia"/>
          <w:color w:val="000000"/>
          <w:sz w:val="24"/>
        </w:rPr>
        <w:t>（3）采购人/采购代理机构现场复核时，没有采购监督人员现场监督的；</w:t>
      </w:r>
    </w:p>
    <w:p>
      <w:pPr>
        <w:adjustRightInd w:val="0"/>
        <w:snapToGrid w:val="0"/>
        <w:spacing w:line="480" w:lineRule="exact"/>
        <w:ind w:firstLine="480" w:firstLineChars="200"/>
        <w:rPr>
          <w:color w:val="000000"/>
          <w:sz w:val="24"/>
        </w:rPr>
      </w:pPr>
      <w:r>
        <w:rPr>
          <w:rFonts w:hint="eastAsia"/>
          <w:color w:val="000000"/>
          <w:sz w:val="24"/>
        </w:rPr>
        <w:t>（4）采购人/采购代理机构现场复核内容超出规定范围的；</w:t>
      </w:r>
    </w:p>
    <w:p>
      <w:pPr>
        <w:adjustRightInd w:val="0"/>
        <w:snapToGrid w:val="0"/>
        <w:spacing w:line="480" w:lineRule="exact"/>
        <w:ind w:firstLine="480" w:firstLineChars="200"/>
        <w:rPr>
          <w:color w:val="000000"/>
          <w:sz w:val="24"/>
        </w:rPr>
      </w:pPr>
      <w:r>
        <w:rPr>
          <w:rFonts w:hint="eastAsia"/>
          <w:color w:val="000000"/>
          <w:sz w:val="24"/>
        </w:rPr>
        <w:t>（5）采购人/采购代理机构未提供书面建议的。</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2.8出具</w:t>
      </w:r>
      <w:r>
        <w:rPr>
          <w:rFonts w:hint="eastAsia" w:ascii="宋体" w:hAnsi="宋体"/>
          <w:bCs/>
          <w:color w:val="000000"/>
          <w:sz w:val="24"/>
          <w:lang w:eastAsia="zh-CN"/>
        </w:rPr>
        <w:t>询价</w:t>
      </w:r>
      <w:r>
        <w:rPr>
          <w:rFonts w:hint="eastAsia" w:ascii="宋体" w:hAnsi="宋体"/>
          <w:bCs/>
          <w:color w:val="000000"/>
          <w:sz w:val="24"/>
        </w:rPr>
        <w:t>报告。</w:t>
      </w:r>
      <w:r>
        <w:rPr>
          <w:rFonts w:hint="eastAsia" w:ascii="宋体" w:hAnsi="宋体"/>
          <w:bCs/>
          <w:color w:val="000000"/>
          <w:sz w:val="24"/>
          <w:lang w:eastAsia="zh-CN"/>
        </w:rPr>
        <w:t>询价</w:t>
      </w:r>
      <w:r>
        <w:rPr>
          <w:rFonts w:hint="eastAsia" w:ascii="宋体" w:hAnsi="宋体"/>
          <w:bCs/>
          <w:color w:val="000000"/>
          <w:sz w:val="24"/>
        </w:rPr>
        <w:t>报告应当包括下列内容：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（一）邀请供应商参加采购活动的具体方式和相关情况，以及参加采购活动的供应商名单；</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（二）评审日期和地点，</w:t>
      </w:r>
      <w:r>
        <w:rPr>
          <w:rFonts w:hint="eastAsia" w:ascii="宋体" w:hAnsi="宋体"/>
          <w:bCs/>
          <w:color w:val="000000"/>
          <w:sz w:val="24"/>
          <w:lang w:eastAsia="zh-CN"/>
        </w:rPr>
        <w:t>询价</w:t>
      </w:r>
      <w:r>
        <w:rPr>
          <w:rFonts w:hint="eastAsia" w:ascii="宋体" w:hAnsi="宋体"/>
          <w:bCs/>
          <w:color w:val="000000"/>
          <w:sz w:val="24"/>
        </w:rPr>
        <w:t>小组成员名单；</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（三）参加报价的供应商名单及报价情况和未参加报价的供应商名单及原因；</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（四）评审情况记录和说明，包括对供应商的资格审查情况、供应商响应文件审查情况等；</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（五）推荐的成交候选供应商名单及理由。</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2.9</w:t>
      </w:r>
      <w:r>
        <w:rPr>
          <w:rFonts w:hint="eastAsia" w:ascii="宋体" w:hAnsi="宋体"/>
          <w:bCs/>
          <w:color w:val="000000"/>
          <w:sz w:val="24"/>
          <w:lang w:eastAsia="zh-CN"/>
        </w:rPr>
        <w:t>询价</w:t>
      </w:r>
      <w:r>
        <w:rPr>
          <w:rFonts w:hint="eastAsia" w:ascii="宋体" w:hAnsi="宋体"/>
          <w:bCs/>
          <w:color w:val="000000"/>
          <w:sz w:val="24"/>
        </w:rPr>
        <w:t>小组在</w:t>
      </w:r>
      <w:r>
        <w:rPr>
          <w:rFonts w:hint="eastAsia" w:ascii="宋体" w:hAnsi="宋体"/>
          <w:bCs/>
          <w:color w:val="000000"/>
          <w:sz w:val="24"/>
          <w:lang w:eastAsia="zh-CN"/>
        </w:rPr>
        <w:t>询价</w:t>
      </w:r>
      <w:r>
        <w:rPr>
          <w:rFonts w:hint="eastAsia" w:ascii="宋体" w:hAnsi="宋体"/>
          <w:bCs/>
          <w:color w:val="000000"/>
          <w:sz w:val="24"/>
        </w:rPr>
        <w:t>过程中，不得改变</w:t>
      </w:r>
      <w:r>
        <w:rPr>
          <w:rFonts w:hint="eastAsia" w:ascii="宋体" w:hAnsi="宋体"/>
          <w:bCs/>
          <w:color w:val="000000"/>
          <w:sz w:val="24"/>
          <w:lang w:eastAsia="zh-CN"/>
        </w:rPr>
        <w:t>询价</w:t>
      </w:r>
      <w:r>
        <w:rPr>
          <w:rFonts w:hint="eastAsia" w:ascii="宋体" w:hAnsi="宋体"/>
          <w:bCs/>
          <w:color w:val="000000"/>
          <w:sz w:val="24"/>
        </w:rPr>
        <w:t>通知书所确定的技术和服务等要求、评审程序、评定成交的标准和合同文本等事项。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2.10供应商资格审查应当以有关法律法规和采购文件为依据，审查范围不能超过法律法规和</w:t>
      </w:r>
      <w:r>
        <w:rPr>
          <w:rFonts w:hint="eastAsia" w:ascii="宋体" w:hAnsi="宋体"/>
          <w:bCs/>
          <w:color w:val="000000"/>
          <w:sz w:val="24"/>
          <w:lang w:eastAsia="zh-CN"/>
        </w:rPr>
        <w:t>询价</w:t>
      </w:r>
      <w:r>
        <w:rPr>
          <w:rFonts w:hint="eastAsia" w:ascii="宋体" w:hAnsi="宋体"/>
          <w:bCs/>
          <w:color w:val="000000"/>
          <w:sz w:val="24"/>
        </w:rPr>
        <w:t>通知书中对供应商的资格条件要求。</w:t>
      </w:r>
      <w:r>
        <w:rPr>
          <w:rFonts w:hint="eastAsia" w:ascii="宋体" w:hAnsi="宋体"/>
          <w:color w:val="000000"/>
          <w:sz w:val="24"/>
          <w:lang w:eastAsia="zh-CN"/>
        </w:rPr>
        <w:t>询价</w:t>
      </w:r>
      <w:r>
        <w:rPr>
          <w:rFonts w:hint="eastAsia" w:ascii="宋体" w:hAnsi="宋体"/>
          <w:color w:val="000000"/>
          <w:sz w:val="24"/>
        </w:rPr>
        <w:t>小组</w:t>
      </w:r>
      <w:r>
        <w:rPr>
          <w:rFonts w:hint="eastAsia" w:ascii="宋体" w:hAnsi="宋体"/>
          <w:bCs/>
          <w:color w:val="000000"/>
          <w:sz w:val="24"/>
        </w:rPr>
        <w:t>资格审查过程中，其成员对供应商资格是否符合规定存在争议的，应当以少数服从多数的原则处理。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2.11有失信行为记入诚信档案且在有效期内的供应商，实行10%的报价加成，以加成后报价作为该供应商报价评审。因其失信行为进行报价加成惩戒后报价超过政府采购预算的，其响应文件按照无效处理。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供应商参加政府采购活动时，应当就自己的诚信情况在响应文件中进行承诺或注明。</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2.12</w:t>
      </w:r>
      <w:r>
        <w:rPr>
          <w:rFonts w:hint="eastAsia" w:ascii="宋体" w:hAnsi="宋体"/>
          <w:bCs/>
          <w:color w:val="000000"/>
          <w:sz w:val="24"/>
          <w:lang w:eastAsia="zh-CN"/>
        </w:rPr>
        <w:t>询价</w:t>
      </w:r>
      <w:r>
        <w:rPr>
          <w:rFonts w:hint="eastAsia" w:ascii="宋体" w:hAnsi="宋体"/>
          <w:bCs/>
          <w:color w:val="000000"/>
          <w:sz w:val="24"/>
        </w:rPr>
        <w:t>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bCs/>
          <w:color w:val="000000"/>
          <w:sz w:val="24"/>
          <w:lang w:eastAsia="zh-CN"/>
        </w:rPr>
        <w:t>询价</w:t>
      </w:r>
      <w:r>
        <w:rPr>
          <w:rFonts w:hint="eastAsia" w:ascii="宋体" w:hAnsi="宋体"/>
          <w:bCs/>
          <w:color w:val="000000"/>
          <w:sz w:val="24"/>
        </w:rPr>
        <w:t>小组应当将其作为无效投标处理。</w:t>
      </w:r>
    </w:p>
    <w:p>
      <w:pPr>
        <w:adjustRightInd w:val="0"/>
        <w:snapToGrid w:val="0"/>
        <w:spacing w:line="480" w:lineRule="exact"/>
        <w:ind w:firstLine="480" w:firstLineChars="200"/>
        <w:jc w:val="left"/>
        <w:rPr>
          <w:rFonts w:ascii="宋体" w:hAnsi="宋体"/>
          <w:bCs/>
          <w:color w:val="000000"/>
          <w:sz w:val="24"/>
        </w:rPr>
      </w:pPr>
      <w:r>
        <w:rPr>
          <w:rFonts w:hint="eastAsia" w:ascii="宋体" w:hAnsi="宋体"/>
          <w:bCs/>
          <w:color w:val="000000"/>
          <w:sz w:val="24"/>
        </w:rPr>
        <w:t>供应商书面说明应当签字确认或者加盖公章，否则无效。</w:t>
      </w:r>
    </w:p>
    <w:p>
      <w:pPr>
        <w:adjustRightInd w:val="0"/>
        <w:snapToGrid w:val="0"/>
        <w:spacing w:line="480" w:lineRule="exact"/>
        <w:ind w:firstLine="480" w:firstLineChars="200"/>
        <w:jc w:val="left"/>
        <w:rPr>
          <w:rFonts w:ascii="宋体" w:hAnsi="宋体"/>
          <w:bCs/>
          <w:color w:val="000000"/>
          <w:sz w:val="24"/>
        </w:rPr>
      </w:pPr>
      <w:r>
        <w:rPr>
          <w:rFonts w:hint="eastAsia" w:ascii="宋体" w:hAnsi="宋体"/>
          <w:bCs/>
          <w:color w:val="000000"/>
          <w:sz w:val="24"/>
        </w:rPr>
        <w:t>供应商提供书面说明后，</w:t>
      </w:r>
      <w:r>
        <w:rPr>
          <w:rFonts w:hint="eastAsia" w:ascii="宋体" w:hAnsi="宋体"/>
          <w:bCs/>
          <w:color w:val="000000"/>
          <w:sz w:val="24"/>
          <w:lang w:eastAsia="zh-CN"/>
        </w:rPr>
        <w:t>询价</w:t>
      </w:r>
      <w:r>
        <w:rPr>
          <w:rFonts w:hint="eastAsia" w:ascii="宋体" w:hAnsi="宋体"/>
          <w:bCs/>
          <w:color w:val="000000"/>
          <w:sz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bCs/>
          <w:color w:val="000000"/>
          <w:sz w:val="24"/>
          <w:lang w:eastAsia="zh-CN"/>
        </w:rPr>
        <w:t>询价</w:t>
      </w:r>
      <w:r>
        <w:rPr>
          <w:rFonts w:hint="eastAsia" w:ascii="宋体" w:hAnsi="宋体"/>
          <w:bCs/>
          <w:color w:val="000000"/>
          <w:sz w:val="24"/>
        </w:rPr>
        <w:t>小组应当将其响应文件作为无效处理。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2.13</w:t>
      </w:r>
      <w:r>
        <w:rPr>
          <w:rFonts w:hint="eastAsia" w:ascii="宋体" w:hAnsi="宋体"/>
          <w:bCs/>
          <w:color w:val="000000"/>
          <w:sz w:val="24"/>
          <w:lang w:eastAsia="zh-CN"/>
        </w:rPr>
        <w:t>询价</w:t>
      </w:r>
      <w:r>
        <w:rPr>
          <w:rFonts w:hint="eastAsia" w:ascii="宋体" w:hAnsi="宋体"/>
          <w:bCs/>
          <w:color w:val="000000"/>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需要供应商对响应文件中含义不明确、同类问题表述不一致、有明显文字和计算错误等作出必要的澄清、说明或者更正的，应当以书面形式（须由</w:t>
      </w:r>
      <w:r>
        <w:rPr>
          <w:rFonts w:hint="eastAsia" w:ascii="宋体" w:hAnsi="宋体"/>
          <w:bCs/>
          <w:color w:val="000000"/>
          <w:sz w:val="24"/>
          <w:lang w:eastAsia="zh-CN"/>
        </w:rPr>
        <w:t>询价</w:t>
      </w:r>
      <w:r>
        <w:rPr>
          <w:rFonts w:hint="eastAsia" w:ascii="宋体" w:hAnsi="宋体"/>
          <w:bCs/>
          <w:color w:val="000000"/>
          <w:sz w:val="24"/>
        </w:rPr>
        <w:t>小组会全体成员签字）作出，并给予供应商必要的反馈时间。</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供应商的澄清、说明或者更正材料应当采用书面形式，并由其法定代表人/主要负责人/本人或其授权代表签字或者加盖公章。</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2.14 供应商现场报价的，应当在评审室外填写报价单，必须按照报价表格式完整填写，并签字或盖章，密封递交现场监督人员或采购代理机构工作人员。由工作人员收齐后集中递交</w:t>
      </w:r>
      <w:r>
        <w:rPr>
          <w:rFonts w:hint="eastAsia" w:ascii="宋体" w:hAnsi="宋体"/>
          <w:bCs/>
          <w:color w:val="000000"/>
          <w:sz w:val="24"/>
          <w:lang w:eastAsia="zh-CN"/>
        </w:rPr>
        <w:t>询价</w:t>
      </w:r>
      <w:r>
        <w:rPr>
          <w:rFonts w:hint="eastAsia" w:ascii="宋体" w:hAnsi="宋体"/>
          <w:bCs/>
          <w:color w:val="000000"/>
          <w:sz w:val="24"/>
        </w:rPr>
        <w:t>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2.15 供应商在报价过程中，不得串通。发现供应商存在串通的，</w:t>
      </w:r>
      <w:r>
        <w:rPr>
          <w:rFonts w:hint="eastAsia" w:ascii="宋体" w:hAnsi="宋体"/>
          <w:bCs/>
          <w:color w:val="000000"/>
          <w:sz w:val="24"/>
          <w:lang w:eastAsia="zh-CN"/>
        </w:rPr>
        <w:t>询价</w:t>
      </w:r>
      <w:r>
        <w:rPr>
          <w:rFonts w:hint="eastAsia" w:ascii="宋体" w:hAnsi="宋体"/>
          <w:bCs/>
          <w:color w:val="000000"/>
          <w:sz w:val="24"/>
        </w:rPr>
        <w:t>小组应将其响应文件作无效处理。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2.16出现下列情形之一的，终止</w:t>
      </w:r>
      <w:r>
        <w:rPr>
          <w:rFonts w:hint="eastAsia" w:ascii="宋体" w:hAnsi="宋体"/>
          <w:bCs/>
          <w:color w:val="000000"/>
          <w:sz w:val="24"/>
          <w:lang w:eastAsia="zh-CN"/>
        </w:rPr>
        <w:t>询价</w:t>
      </w:r>
      <w:r>
        <w:rPr>
          <w:rFonts w:hint="eastAsia" w:ascii="宋体" w:hAnsi="宋体"/>
          <w:bCs/>
          <w:color w:val="000000"/>
          <w:sz w:val="24"/>
        </w:rPr>
        <w:t>采购活动：</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（一）因情况变化，不再符合规定的</w:t>
      </w:r>
      <w:r>
        <w:rPr>
          <w:rFonts w:hint="eastAsia" w:ascii="宋体" w:hAnsi="宋体"/>
          <w:bCs/>
          <w:color w:val="000000"/>
          <w:sz w:val="24"/>
          <w:lang w:eastAsia="zh-CN"/>
        </w:rPr>
        <w:t>询价</w:t>
      </w:r>
      <w:r>
        <w:rPr>
          <w:rFonts w:hint="eastAsia" w:ascii="宋体" w:hAnsi="宋体"/>
          <w:bCs/>
          <w:color w:val="000000"/>
          <w:sz w:val="24"/>
        </w:rPr>
        <w:t>采购方式适用情形的；</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（二）出现影响采购公正的违法、违规行为的；</w:t>
      </w:r>
    </w:p>
    <w:p>
      <w:pPr>
        <w:adjustRightInd w:val="0"/>
        <w:snapToGrid w:val="0"/>
        <w:spacing w:line="480" w:lineRule="exact"/>
        <w:ind w:left="120" w:leftChars="57" w:firstLine="360" w:firstLineChars="150"/>
        <w:rPr>
          <w:rFonts w:ascii="宋体" w:hAnsi="宋体"/>
          <w:bCs/>
          <w:color w:val="000000"/>
          <w:sz w:val="24"/>
        </w:rPr>
      </w:pPr>
      <w:r>
        <w:rPr>
          <w:rFonts w:hint="eastAsia" w:ascii="宋体" w:hAnsi="宋体"/>
          <w:bCs/>
          <w:color w:val="000000"/>
          <w:sz w:val="24"/>
        </w:rPr>
        <w:t>（三）在采购过程中符合竞争要求的供应商或者报价未超过采购预算的供应商不足3家的。</w:t>
      </w:r>
    </w:p>
    <w:p>
      <w:pPr>
        <w:adjustRightInd w:val="0"/>
        <w:snapToGrid w:val="0"/>
        <w:spacing w:line="480" w:lineRule="exact"/>
        <w:ind w:firstLine="480" w:firstLineChars="200"/>
        <w:rPr>
          <w:rFonts w:ascii="宋体" w:hAnsi="宋体"/>
          <w:bCs/>
          <w:color w:val="000000"/>
          <w:sz w:val="24"/>
        </w:rPr>
      </w:pPr>
    </w:p>
    <w:p>
      <w:pPr>
        <w:adjustRightInd w:val="0"/>
        <w:snapToGrid w:val="0"/>
        <w:spacing w:line="480" w:lineRule="exact"/>
        <w:ind w:firstLine="482" w:firstLineChars="200"/>
        <w:rPr>
          <w:rFonts w:ascii="宋体" w:hAnsi="宋体"/>
          <w:b/>
          <w:bCs/>
          <w:color w:val="000000"/>
          <w:sz w:val="24"/>
        </w:rPr>
      </w:pPr>
      <w:r>
        <w:rPr>
          <w:rFonts w:hint="eastAsia" w:ascii="宋体" w:hAnsi="宋体"/>
          <w:b/>
          <w:bCs/>
          <w:color w:val="000000"/>
          <w:sz w:val="24"/>
        </w:rPr>
        <w:t>3.评审纪律</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3.1</w:t>
      </w:r>
      <w:r>
        <w:rPr>
          <w:rFonts w:hint="eastAsia" w:ascii="宋体" w:hAnsi="宋体"/>
          <w:bCs/>
          <w:color w:val="000000"/>
          <w:sz w:val="24"/>
          <w:lang w:eastAsia="zh-CN"/>
        </w:rPr>
        <w:t>询价</w:t>
      </w:r>
      <w:r>
        <w:rPr>
          <w:rFonts w:hint="eastAsia" w:ascii="宋体" w:hAnsi="宋体"/>
          <w:bCs/>
          <w:color w:val="000000"/>
          <w:sz w:val="24"/>
        </w:rPr>
        <w:t>小组在采购活动过程中，应当按照《中华人民共和国政府采购法实施条例》、《政府采购非招标采购方式管理办法》的规定履行职责和义务，不得违法评审、违反评审工作纪律。</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3.2评审过程在严格保密的情况下进行，任何单位和个人不得非法干预、影响</w:t>
      </w:r>
      <w:r>
        <w:rPr>
          <w:rFonts w:hint="eastAsia" w:ascii="宋体" w:hAnsi="宋体"/>
          <w:bCs/>
          <w:color w:val="000000"/>
          <w:sz w:val="24"/>
          <w:lang w:eastAsia="zh-CN"/>
        </w:rPr>
        <w:t>询价</w:t>
      </w:r>
      <w:r>
        <w:rPr>
          <w:rFonts w:hint="eastAsia" w:ascii="宋体" w:hAnsi="宋体"/>
          <w:bCs/>
          <w:color w:val="000000"/>
          <w:sz w:val="24"/>
        </w:rPr>
        <w:t>过程和结果。</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3.3</w:t>
      </w:r>
      <w:r>
        <w:rPr>
          <w:rFonts w:hint="eastAsia" w:ascii="宋体" w:hAnsi="宋体"/>
          <w:bCs/>
          <w:color w:val="000000"/>
          <w:sz w:val="24"/>
          <w:lang w:eastAsia="zh-CN"/>
        </w:rPr>
        <w:t>询价</w:t>
      </w:r>
      <w:r>
        <w:rPr>
          <w:rFonts w:hint="eastAsia" w:ascii="宋体" w:hAnsi="宋体"/>
          <w:bCs/>
          <w:color w:val="000000"/>
          <w:sz w:val="24"/>
        </w:rPr>
        <w:t>小组成员以及与评审工作有关的人员不得泄露评审情况以及评审过程中获悉的国家秘密、商业秘密。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3.4</w:t>
      </w:r>
      <w:r>
        <w:rPr>
          <w:rFonts w:hint="eastAsia" w:ascii="宋体" w:hAnsi="宋体"/>
          <w:bCs/>
          <w:color w:val="000000"/>
          <w:sz w:val="24"/>
          <w:lang w:eastAsia="zh-CN"/>
        </w:rPr>
        <w:t>询价</w:t>
      </w:r>
      <w:r>
        <w:rPr>
          <w:rFonts w:hint="eastAsia" w:ascii="宋体" w:hAnsi="宋体"/>
          <w:bCs/>
          <w:color w:val="000000"/>
          <w:sz w:val="24"/>
        </w:rPr>
        <w:t>小组成员应当遵守下列工作纪律：</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（一）遵行《政府采购法》第十二条和《政府采购法实施条例》第九条及财政部关于回避的规定。</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（二）评审前，应当将通讯工具或者相关电子设备交由采购组织单位统一保管。</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（三）评审过程中，不得与外界联系，因发生不可预见情况，确实需要与外界联系的，应当在监督人员监督之下办理。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（四）评审过程中，不得干预或者影响正常评审工作，不得发表倾向性、引导性意见，不得修改或细化采购文件确定的评审程序、评审方法、评审因素和评审标准，不得接受供应商主动提出的澄清和解释，不得征</w:t>
      </w:r>
      <w:r>
        <w:rPr>
          <w:rFonts w:hint="eastAsia" w:ascii="宋体" w:hAnsi="宋体"/>
          <w:bCs/>
          <w:color w:val="000000"/>
          <w:sz w:val="24"/>
          <w:lang w:eastAsia="zh-CN"/>
        </w:rPr>
        <w:t>议</w:t>
      </w:r>
      <w:r>
        <w:rPr>
          <w:rFonts w:hint="eastAsia" w:ascii="宋体" w:hAnsi="宋体"/>
          <w:bCs/>
          <w:color w:val="000000"/>
          <w:sz w:val="24"/>
        </w:rPr>
        <w:t>采购人代表的意见，不得违反规定撰写评审意见，不得拒绝对自己的评审意见签字确认。</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（五）在评审过程中和评审结束后，不得记录、复制或带走任何评审资料，除因履行法律法规规定的义务外，不得向外界透露评审内容。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（六）服从评审现场采购组织单位的现场秩序管理，接受评审现场监督人员的合法监督。</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（七）遵守有关廉洁自律规定，不得私下接触供应商，不得收受供应商及有关业务单位和个人的财物或好处，不得接受采购组织单位的请托。</w:t>
      </w:r>
    </w:p>
    <w:p>
      <w:pPr>
        <w:pStyle w:val="16"/>
        <w:adjustRightInd w:val="0"/>
        <w:snapToGrid w:val="0"/>
        <w:spacing w:line="480" w:lineRule="exact"/>
        <w:ind w:firstLine="0" w:firstLineChars="0"/>
        <w:rPr>
          <w:rFonts w:ascii="宋体" w:hAnsi="宋体"/>
          <w:b/>
          <w:color w:val="000000"/>
          <w:sz w:val="36"/>
          <w:szCs w:val="36"/>
        </w:rPr>
      </w:pPr>
    </w:p>
    <w:p>
      <w:pPr>
        <w:pStyle w:val="16"/>
        <w:adjustRightInd w:val="0"/>
        <w:snapToGrid w:val="0"/>
        <w:spacing w:line="480" w:lineRule="exact"/>
        <w:ind w:firstLine="482" w:firstLineChars="0"/>
        <w:jc w:val="center"/>
        <w:rPr>
          <w:rFonts w:ascii="宋体" w:hAnsi="宋体"/>
          <w:b/>
          <w:color w:val="000000"/>
          <w:sz w:val="36"/>
          <w:szCs w:val="36"/>
        </w:rPr>
      </w:pPr>
    </w:p>
    <w:p>
      <w:pPr>
        <w:pStyle w:val="16"/>
        <w:adjustRightInd w:val="0"/>
        <w:snapToGrid w:val="0"/>
        <w:spacing w:line="480" w:lineRule="exact"/>
        <w:ind w:firstLine="482" w:firstLineChars="0"/>
        <w:jc w:val="center"/>
        <w:rPr>
          <w:rFonts w:ascii="宋体" w:hAnsi="宋体"/>
          <w:b/>
          <w:color w:val="000000"/>
          <w:sz w:val="36"/>
          <w:szCs w:val="36"/>
        </w:rPr>
      </w:pPr>
    </w:p>
    <w:bookmarkEnd w:id="22"/>
    <w:bookmarkEnd w:id="23"/>
    <w:p>
      <w:pPr>
        <w:rPr>
          <w:color w:val="000000"/>
        </w:rPr>
      </w:pPr>
    </w:p>
    <w:p/>
    <w:sectPr>
      <w:footerReference r:id="rId12" w:type="default"/>
      <w:pgSz w:w="11907" w:h="16839"/>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叶根友毛笔行书2.0版">
    <w:altName w:val="宋体"/>
    <w:panose1 w:val="02010601030101010101"/>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jc w:val="center"/>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- 50 -</w:t>
    </w:r>
    <w:r>
      <w:rPr>
        <w:rFonts w:ascii="宋体" w:hAnsi="宋体"/>
        <w:sz w:val="28"/>
        <w:szCs w:val="28"/>
      </w:rPr>
      <w:fldChar w:fldCharType="end"/>
    </w:r>
  </w:p>
  <w:p>
    <w:pPr>
      <w:pStyle w:val="7"/>
      <w:framePr w:wrap="around" w:vAnchor="text" w:hAnchor="margin" w:xAlign="outside" w:y="1"/>
      <w:rPr>
        <w:rStyle w:val="12"/>
      </w:rPr>
    </w:pPr>
  </w:p>
  <w:p>
    <w:pPr>
      <w:pStyle w:val="7"/>
      <w:framePr w:wrap="around" w:vAnchor="text" w:hAnchor="margin" w:xAlign="outside" w:y="1"/>
      <w:rPr>
        <w:rStyle w:val="12"/>
      </w:rPr>
    </w:pPr>
  </w:p>
  <w:p>
    <w:pPr>
      <w:pStyle w:val="7"/>
      <w:framePr w:wrap="around" w:vAnchor="text" w:hAnchor="margin" w:xAlign="outside" w:y="1"/>
      <w:rPr>
        <w:rStyle w:val="12"/>
      </w:rPr>
    </w:pP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57 -</w:t>
    </w:r>
    <w:r>
      <w:rPr>
        <w:rFonts w:ascii="宋体" w:hAnsi="宋体"/>
        <w:sz w:val="28"/>
        <w:szCs w:val="28"/>
      </w:rPr>
      <w:fldChar w:fldCharType="end"/>
    </w:r>
  </w:p>
  <w:p>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separate"/>
    </w:r>
    <w:r>
      <w:rPr>
        <w:rStyle w:val="12"/>
      </w:rPr>
      <w:t>- 52 -</w:t>
    </w:r>
    <w:r>
      <w:fldChar w:fldCharType="end"/>
    </w:r>
  </w:p>
  <w:p>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10"/>
      <w:jc w:val="both"/>
    </w:pPr>
    <w:r>
      <w:rPr>
        <w:rFonts w:hint="eastAsia" w:ascii="叶根友毛笔行书2.0版" w:hAnsi="hakuyoxingshu7000" w:eastAsia="叶根友毛笔行书2.0版" w:cs="hakuyoxingshu7000"/>
        <w:sz w:val="28"/>
        <w:szCs w:val="28"/>
        <w:lang w:val="zh-CN"/>
      </w:rPr>
      <w:t>四川众鑫铭汇招标代理有限公司</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12C92"/>
    <w:multiLevelType w:val="multilevel"/>
    <w:tmpl w:val="1AB12C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D4421F"/>
    <w:multiLevelType w:val="multilevel"/>
    <w:tmpl w:val="1BD442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3C45CC"/>
    <w:multiLevelType w:val="multilevel"/>
    <w:tmpl w:val="1D3C45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CC2A29"/>
    <w:multiLevelType w:val="multilevel"/>
    <w:tmpl w:val="29CC2A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BC6E95"/>
    <w:multiLevelType w:val="multilevel"/>
    <w:tmpl w:val="33BC6E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475B6F"/>
    <w:multiLevelType w:val="multilevel"/>
    <w:tmpl w:val="7A475B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17553"/>
    <w:rsid w:val="1B5635D8"/>
    <w:rsid w:val="239D0098"/>
    <w:rsid w:val="28C954DB"/>
    <w:rsid w:val="29F47C56"/>
    <w:rsid w:val="2DB44154"/>
    <w:rsid w:val="34BD4731"/>
    <w:rsid w:val="630E1509"/>
    <w:rsid w:val="64F5420A"/>
    <w:rsid w:val="679376DB"/>
    <w:rsid w:val="7ADC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unhideWhenUsed/>
    <w:qFormat/>
    <w:uiPriority w:val="99"/>
    <w:pPr>
      <w:ind w:firstLine="420" w:firstLineChars="100"/>
    </w:pPr>
    <w:rPr>
      <w:rFonts w:ascii="Calibri" w:hAnsi="Calibri"/>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9">
    <w:name w:val="toc 1"/>
    <w:basedOn w:val="1"/>
    <w:next w:val="1"/>
    <w:unhideWhenUsed/>
    <w:qFormat/>
    <w:uiPriority w:val="39"/>
    <w:pPr>
      <w:tabs>
        <w:tab w:val="right" w:leader="dot" w:pos="8297"/>
      </w:tabs>
      <w:spacing w:line="360" w:lineRule="auto"/>
      <w:jc w:val="center"/>
    </w:pPr>
    <w:rPr>
      <w:rFonts w:ascii="宋体" w:hAnsi="宋体"/>
      <w:b/>
      <w:sz w:val="44"/>
      <w:szCs w:val="44"/>
    </w:rPr>
  </w:style>
  <w:style w:type="character" w:styleId="12">
    <w:name w:val="page number"/>
    <w:basedOn w:val="11"/>
    <w:qFormat/>
    <w:uiPriority w:val="0"/>
  </w:style>
  <w:style w:type="paragraph" w:customStyle="1" w:styleId="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
    <w:name w:val="正文首行缩进两字符"/>
    <w:basedOn w:val="1"/>
    <w:qFormat/>
    <w:uiPriority w:val="0"/>
    <w:pPr>
      <w:spacing w:line="360" w:lineRule="auto"/>
      <w:ind w:firstLine="200" w:firstLineChars="200"/>
    </w:pPr>
  </w:style>
  <w:style w:type="paragraph" w:customStyle="1" w:styleId="15">
    <w:name w:val="列出段落2"/>
    <w:basedOn w:val="1"/>
    <w:qFormat/>
    <w:uiPriority w:val="0"/>
    <w:pPr>
      <w:ind w:firstLine="420" w:firstLineChars="200"/>
    </w:pPr>
    <w:rPr>
      <w:rFonts w:ascii="Calibri" w:hAnsi="Calibri"/>
    </w:rPr>
  </w:style>
  <w:style w:type="paragraph" w:customStyle="1" w:styleId="16">
    <w:name w:val="样式 首行缩进:  2 字符"/>
    <w:basedOn w:val="1"/>
    <w:qFormat/>
    <w:uiPriority w:val="0"/>
    <w:pPr>
      <w:spacing w:line="400" w:lineRule="exact"/>
      <w:ind w:firstLine="200" w:firstLineChars="200"/>
    </w:pPr>
    <w:rPr>
      <w:rFonts w:cs="宋体"/>
      <w:sz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呆掉</cp:lastModifiedBy>
  <dcterms:modified xsi:type="dcterms:W3CDTF">2022-03-02T02:12:57Z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6EC3A330358244CD9C7473FCCE026682</vt:lpwstr>
  </property>
</Properties>
</file>